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1A8702" w14:textId="187FBAEF" w:rsidR="001F6E37" w:rsidRPr="009A62EC" w:rsidRDefault="001F6E37" w:rsidP="001F6E37">
      <w:pPr>
        <w:tabs>
          <w:tab w:val="left" w:pos="1985"/>
        </w:tabs>
        <w:spacing w:after="60"/>
        <w:rPr>
          <w:rFonts w:ascii="Arial" w:hAnsi="Arial" w:cs="Arial"/>
          <w:b/>
          <w:bCs/>
          <w:noProof/>
          <w:sz w:val="24"/>
          <w:szCs w:val="26"/>
        </w:rPr>
      </w:pPr>
      <w:r w:rsidRPr="009A62EC">
        <w:rPr>
          <w:rFonts w:ascii="Arial" w:hAnsi="Arial" w:cs="Arial"/>
          <w:b/>
          <w:bCs/>
          <w:noProof/>
          <w:sz w:val="24"/>
          <w:szCs w:val="26"/>
        </w:rPr>
        <w:t>3GPP TSG RAN WG1 #103-e                                        R1-200</w:t>
      </w:r>
      <w:r w:rsidR="009B4F2D">
        <w:rPr>
          <w:rFonts w:ascii="Arial" w:hAnsi="Arial" w:cs="Arial"/>
          <w:b/>
          <w:bCs/>
          <w:noProof/>
          <w:sz w:val="24"/>
          <w:szCs w:val="26"/>
        </w:rPr>
        <w:t>9024</w:t>
      </w:r>
    </w:p>
    <w:p w14:paraId="4CBA1385" w14:textId="77777777" w:rsidR="001F6E37" w:rsidRPr="009A62EC" w:rsidRDefault="001F6E37" w:rsidP="001F6E37">
      <w:pPr>
        <w:tabs>
          <w:tab w:val="left" w:pos="1985"/>
        </w:tabs>
        <w:spacing w:after="240"/>
        <w:rPr>
          <w:rFonts w:ascii="Arial" w:hAnsi="Arial" w:cs="Arial"/>
          <w:b/>
          <w:bCs/>
          <w:noProof/>
          <w:sz w:val="24"/>
          <w:szCs w:val="26"/>
        </w:rPr>
      </w:pPr>
      <w:r w:rsidRPr="009A62EC">
        <w:rPr>
          <w:rFonts w:ascii="Arial" w:hAnsi="Arial" w:cs="Arial"/>
          <w:b/>
          <w:bCs/>
          <w:noProof/>
          <w:sz w:val="24"/>
          <w:szCs w:val="26"/>
        </w:rPr>
        <w:t>e-Meeting, October 26</w:t>
      </w:r>
      <w:r w:rsidRPr="009A62EC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Pr="009A62EC">
        <w:rPr>
          <w:rFonts w:ascii="Arial" w:hAnsi="Arial" w:cs="Arial"/>
          <w:b/>
          <w:bCs/>
          <w:noProof/>
          <w:sz w:val="24"/>
          <w:szCs w:val="26"/>
        </w:rPr>
        <w:t xml:space="preserve"> – November 13</w:t>
      </w:r>
      <w:r w:rsidRPr="009A62EC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Pr="009A62EC">
        <w:rPr>
          <w:rFonts w:ascii="Arial" w:hAnsi="Arial" w:cs="Arial"/>
          <w:b/>
          <w:bCs/>
          <w:noProof/>
          <w:sz w:val="24"/>
          <w:szCs w:val="26"/>
        </w:rPr>
        <w:t>, 2020</w:t>
      </w:r>
    </w:p>
    <w:p w14:paraId="744138CD" w14:textId="33DBC2FF" w:rsidR="00491D04" w:rsidRPr="009A62EC" w:rsidRDefault="00B015C3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9A62EC">
        <w:rPr>
          <w:rFonts w:ascii="Arial" w:hAnsi="Arial" w:cs="Arial"/>
          <w:b/>
          <w:sz w:val="24"/>
          <w:szCs w:val="26"/>
          <w:lang w:val="en-US"/>
        </w:rPr>
        <w:t xml:space="preserve">Source: </w:t>
      </w:r>
      <w:r w:rsidRPr="009A62EC">
        <w:rPr>
          <w:rFonts w:ascii="Arial" w:hAnsi="Arial" w:cs="Arial"/>
          <w:b/>
          <w:sz w:val="24"/>
          <w:szCs w:val="26"/>
          <w:lang w:val="en-US"/>
        </w:rPr>
        <w:tab/>
        <w:t>ETRI</w:t>
      </w:r>
    </w:p>
    <w:p w14:paraId="052D08E3" w14:textId="3889E940" w:rsidR="00491D04" w:rsidRPr="009A62EC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bookmarkStart w:id="0" w:name="_Hlk23925924"/>
      <w:r w:rsidRPr="009A62EC">
        <w:rPr>
          <w:rFonts w:ascii="Arial" w:hAnsi="Arial" w:cs="Arial"/>
          <w:b/>
          <w:sz w:val="24"/>
          <w:szCs w:val="26"/>
          <w:lang w:val="en-US"/>
        </w:rPr>
        <w:t>Title:</w:t>
      </w:r>
      <w:bookmarkStart w:id="1" w:name="Title"/>
      <w:bookmarkEnd w:id="1"/>
      <w:r w:rsidR="00CF6632" w:rsidRPr="009A62EC">
        <w:rPr>
          <w:rFonts w:ascii="Arial" w:hAnsi="Arial" w:cs="Arial"/>
          <w:b/>
          <w:sz w:val="24"/>
          <w:szCs w:val="26"/>
          <w:lang w:val="en-US"/>
        </w:rPr>
        <w:tab/>
      </w:r>
      <w:r w:rsidR="009A62EC" w:rsidRPr="009A62EC">
        <w:rPr>
          <w:rFonts w:ascii="Arial" w:hAnsi="Arial" w:cs="Arial"/>
          <w:b/>
          <w:sz w:val="24"/>
          <w:szCs w:val="26"/>
          <w:lang w:val="en-US"/>
        </w:rPr>
        <w:t>Discussion on multi-cell PDSCH scheduling via a single DCI</w:t>
      </w:r>
    </w:p>
    <w:p w14:paraId="2BBA9C0C" w14:textId="7D07DC2D" w:rsidR="00491D04" w:rsidRPr="009A62EC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9A62EC">
        <w:rPr>
          <w:rFonts w:ascii="Arial" w:hAnsi="Arial" w:cs="Arial"/>
          <w:b/>
          <w:sz w:val="24"/>
          <w:szCs w:val="26"/>
          <w:lang w:val="en-US"/>
        </w:rPr>
        <w:t>Agenda Item:</w:t>
      </w:r>
      <w:r w:rsidRPr="009A62EC">
        <w:rPr>
          <w:rFonts w:ascii="Arial" w:hAnsi="Arial" w:cs="Arial"/>
          <w:b/>
          <w:sz w:val="24"/>
          <w:szCs w:val="26"/>
          <w:lang w:val="en-US"/>
        </w:rPr>
        <w:tab/>
      </w:r>
      <w:r w:rsidR="00871DB3" w:rsidRPr="009A62EC">
        <w:rPr>
          <w:rFonts w:ascii="Arial" w:hAnsi="Arial" w:cs="Arial"/>
          <w:b/>
          <w:sz w:val="24"/>
          <w:szCs w:val="26"/>
          <w:lang w:val="en-US"/>
        </w:rPr>
        <w:t>8.13.</w:t>
      </w:r>
      <w:r w:rsidR="009A62EC" w:rsidRPr="009A62EC">
        <w:rPr>
          <w:rFonts w:ascii="Arial" w:hAnsi="Arial" w:cs="Arial"/>
          <w:b/>
          <w:sz w:val="24"/>
          <w:szCs w:val="26"/>
          <w:lang w:val="en-US"/>
        </w:rPr>
        <w:t>2</w:t>
      </w:r>
      <w:r w:rsidR="00FC18F7" w:rsidRPr="009A62EC">
        <w:rPr>
          <w:rFonts w:ascii="Arial" w:hAnsi="Arial" w:cs="Arial"/>
          <w:b/>
          <w:sz w:val="24"/>
          <w:szCs w:val="26"/>
          <w:lang w:val="en-US"/>
        </w:rPr>
        <w:t xml:space="preserve">  </w:t>
      </w:r>
      <w:r w:rsidR="001164DE" w:rsidRPr="009A62EC">
        <w:rPr>
          <w:rFonts w:ascii="Arial" w:hAnsi="Arial" w:cs="Arial"/>
          <w:b/>
          <w:sz w:val="24"/>
          <w:szCs w:val="26"/>
          <w:lang w:val="en-US"/>
        </w:rPr>
        <w:t xml:space="preserve"> </w:t>
      </w:r>
      <w:r w:rsidR="009A62EC" w:rsidRPr="009A62EC">
        <w:rPr>
          <w:rFonts w:ascii="Arial" w:hAnsi="Arial" w:cs="Arial"/>
          <w:b/>
          <w:sz w:val="24"/>
          <w:szCs w:val="26"/>
          <w:lang w:val="en-US"/>
        </w:rPr>
        <w:t>Multi-cell PDSCH scheduling via a single DCI</w:t>
      </w:r>
    </w:p>
    <w:bookmarkEnd w:id="0"/>
    <w:p w14:paraId="310138F3" w14:textId="77777777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9A62EC">
        <w:rPr>
          <w:rFonts w:ascii="Arial" w:hAnsi="Arial" w:cs="Arial"/>
          <w:b/>
          <w:sz w:val="24"/>
          <w:szCs w:val="26"/>
          <w:lang w:val="en-US"/>
        </w:rPr>
        <w:t>Document for:</w:t>
      </w:r>
      <w:r w:rsidRPr="009A62EC">
        <w:rPr>
          <w:rFonts w:ascii="Arial" w:hAnsi="Arial" w:cs="Arial"/>
          <w:b/>
          <w:sz w:val="24"/>
          <w:szCs w:val="26"/>
          <w:lang w:val="en-US"/>
        </w:rPr>
        <w:tab/>
      </w:r>
      <w:bookmarkStart w:id="2" w:name="DocumentFor"/>
      <w:bookmarkEnd w:id="2"/>
      <w:r w:rsidRPr="009A62EC">
        <w:rPr>
          <w:rFonts w:ascii="Arial" w:hAnsi="Arial" w:cs="Arial"/>
          <w:b/>
          <w:sz w:val="24"/>
          <w:szCs w:val="26"/>
          <w:lang w:val="en-US"/>
        </w:rPr>
        <w:t>Discussion</w:t>
      </w:r>
      <w:r w:rsidR="00896FBF" w:rsidRPr="009A62EC">
        <w:rPr>
          <w:rFonts w:ascii="Arial" w:hAnsi="Arial" w:cs="Arial"/>
          <w:b/>
          <w:sz w:val="24"/>
          <w:szCs w:val="26"/>
          <w:lang w:val="en-US"/>
        </w:rPr>
        <w:t>/Decision</w:t>
      </w:r>
    </w:p>
    <w:p w14:paraId="535A98FD" w14:textId="77777777" w:rsidR="001E2F39" w:rsidRPr="009D67ED" w:rsidRDefault="001E2F39" w:rsidP="00C02370">
      <w:pPr>
        <w:pStyle w:val="1"/>
      </w:pPr>
      <w:r w:rsidRPr="00C02370">
        <w:t>Introduction</w:t>
      </w:r>
    </w:p>
    <w:p w14:paraId="1E80A691" w14:textId="30432710" w:rsidR="001F6E37" w:rsidRDefault="001F6E37" w:rsidP="00C02370">
      <w:r w:rsidRPr="00F46246">
        <w:rPr>
          <w:rFonts w:hint="eastAsia"/>
        </w:rPr>
        <w:t>I</w:t>
      </w:r>
      <w:r w:rsidRPr="00F46246">
        <w:t>n RAN1 #102-e meeting,</w:t>
      </w:r>
      <w:r w:rsidR="00370F87" w:rsidRPr="00F46246">
        <w:t xml:space="preserve"> discussion on Rel-17 NR DSS enhancements </w:t>
      </w:r>
      <w:r w:rsidR="00F46246" w:rsidRPr="00F46246">
        <w:t>started</w:t>
      </w:r>
      <w:r w:rsidR="00C04758">
        <w:t>,</w:t>
      </w:r>
      <w:r w:rsidR="00F46246" w:rsidRPr="00F46246">
        <w:t xml:space="preserve"> and regarding multi-cell scheduling via a single DCI some </w:t>
      </w:r>
      <w:r w:rsidR="00E8479D">
        <w:t>consensus</w:t>
      </w:r>
      <w:r w:rsidR="00F46246" w:rsidRPr="00F46246">
        <w:t xml:space="preserve"> </w:t>
      </w:r>
      <w:r w:rsidR="00BF1BFA">
        <w:t xml:space="preserve">was reached </w:t>
      </w:r>
      <w:r w:rsidR="00F46246" w:rsidRPr="00F46246">
        <w:t xml:space="preserve">on </w:t>
      </w:r>
      <w:r w:rsidR="00F46246">
        <w:t xml:space="preserve">evaluation </w:t>
      </w:r>
      <w:r w:rsidR="00F46246" w:rsidRPr="00F46246">
        <w:t>scenarios as</w:t>
      </w:r>
      <w:r w:rsidR="00F46246">
        <w:t xml:space="preserve"> follows</w:t>
      </w:r>
      <w:r w:rsidR="00F46246" w:rsidRPr="00F46246">
        <w:t xml:space="preserve"> [1]:</w:t>
      </w:r>
    </w:p>
    <w:p w14:paraId="54B8FFDF" w14:textId="77777777" w:rsidR="00565F1F" w:rsidRDefault="00565F1F" w:rsidP="00565F1F">
      <w:pPr>
        <w:spacing w:after="0"/>
        <w:rPr>
          <w:lang w:eastAsia="x-none"/>
        </w:rPr>
      </w:pPr>
      <w:r w:rsidRPr="00BB4A09">
        <w:rPr>
          <w:highlight w:val="green"/>
          <w:lang w:eastAsia="x-none"/>
        </w:rPr>
        <w:t>Agreements</w:t>
      </w:r>
      <w:r>
        <w:rPr>
          <w:lang w:eastAsia="x-none"/>
        </w:rPr>
        <w:t>:</w:t>
      </w:r>
    </w:p>
    <w:p w14:paraId="583CFAF5" w14:textId="77777777" w:rsidR="00565F1F" w:rsidRPr="00BB4A09" w:rsidRDefault="00565F1F" w:rsidP="001E012F">
      <w:pPr>
        <w:widowControl/>
        <w:numPr>
          <w:ilvl w:val="0"/>
          <w:numId w:val="4"/>
        </w:numPr>
        <w:autoSpaceDE/>
        <w:autoSpaceDN/>
        <w:spacing w:after="0"/>
        <w:jc w:val="left"/>
      </w:pPr>
      <w:r w:rsidRPr="00BB4A09">
        <w:t xml:space="preserve">For the study on single DCI scheduling PDSCH on two cells </w:t>
      </w:r>
    </w:p>
    <w:p w14:paraId="367466E4" w14:textId="77777777" w:rsidR="00565F1F" w:rsidRPr="00BB4A09" w:rsidRDefault="00565F1F" w:rsidP="001E012F">
      <w:pPr>
        <w:widowControl/>
        <w:numPr>
          <w:ilvl w:val="1"/>
          <w:numId w:val="4"/>
        </w:numPr>
        <w:autoSpaceDE/>
        <w:autoSpaceDN/>
        <w:spacing w:after="0"/>
        <w:jc w:val="left"/>
      </w:pPr>
      <w:r w:rsidRPr="00BB4A09">
        <w:t>Consider the following scenario</w:t>
      </w:r>
      <w:r w:rsidRPr="00BB4A09">
        <w:rPr>
          <w:u w:val="single"/>
        </w:rPr>
        <w:t>s</w:t>
      </w:r>
      <w:r w:rsidRPr="00BB4A09">
        <w:t xml:space="preserve"> as baseline for evaluation</w:t>
      </w:r>
      <w:r w:rsidRPr="00BB4A09">
        <w:rPr>
          <w:rFonts w:hint="eastAsia"/>
        </w:rPr>
        <w:t xml:space="preserve"> </w:t>
      </w:r>
    </w:p>
    <w:p w14:paraId="2A9C0329" w14:textId="77777777" w:rsidR="00565F1F" w:rsidRPr="00BB4A09" w:rsidRDefault="00565F1F" w:rsidP="001E012F">
      <w:pPr>
        <w:widowControl/>
        <w:numPr>
          <w:ilvl w:val="2"/>
          <w:numId w:val="4"/>
        </w:numPr>
        <w:autoSpaceDE/>
        <w:autoSpaceDN/>
        <w:spacing w:after="0"/>
        <w:jc w:val="left"/>
      </w:pPr>
      <w:r w:rsidRPr="00BB4A09">
        <w:t xml:space="preserve">UE configured with Inter-band CA with </w:t>
      </w:r>
      <w:proofErr w:type="spellStart"/>
      <w:r w:rsidRPr="00BB4A09">
        <w:t>PCell</w:t>
      </w:r>
      <w:proofErr w:type="spellEnd"/>
      <w:r w:rsidRPr="00BB4A09">
        <w:t xml:space="preserve"> and an </w:t>
      </w:r>
      <w:proofErr w:type="spellStart"/>
      <w:r w:rsidRPr="00BB4A09">
        <w:t>SCell</w:t>
      </w:r>
      <w:proofErr w:type="spellEnd"/>
      <w:r w:rsidRPr="00BB4A09">
        <w:rPr>
          <w:rFonts w:hint="eastAsia"/>
        </w:rPr>
        <w:t xml:space="preserve"> </w:t>
      </w:r>
    </w:p>
    <w:p w14:paraId="3E31F690" w14:textId="006061D9" w:rsidR="00565F1F" w:rsidRPr="00BB4A09" w:rsidRDefault="00565F1F" w:rsidP="001E012F">
      <w:pPr>
        <w:widowControl/>
        <w:numPr>
          <w:ilvl w:val="3"/>
          <w:numId w:val="4"/>
        </w:numPr>
        <w:autoSpaceDE/>
        <w:autoSpaceDN/>
        <w:spacing w:after="0"/>
        <w:jc w:val="left"/>
      </w:pPr>
      <w:proofErr w:type="spellStart"/>
      <w:r w:rsidRPr="00BB4A09">
        <w:t>PCell</w:t>
      </w:r>
      <w:proofErr w:type="spellEnd"/>
      <w:r w:rsidRPr="00BB4A09">
        <w:t xml:space="preserve"> for the UE is operated on a DSS carrier (i.e., same carrier is also used for serving LTE users)</w:t>
      </w:r>
    </w:p>
    <w:p w14:paraId="1DCCD4C5" w14:textId="77777777" w:rsidR="00565F1F" w:rsidRPr="00BB4A09" w:rsidRDefault="00565F1F" w:rsidP="001E012F">
      <w:pPr>
        <w:widowControl/>
        <w:numPr>
          <w:ilvl w:val="3"/>
          <w:numId w:val="4"/>
        </w:numPr>
        <w:autoSpaceDE/>
        <w:autoSpaceDN/>
        <w:spacing w:after="0"/>
        <w:jc w:val="left"/>
      </w:pPr>
      <w:r w:rsidRPr="00BB4A09">
        <w:t xml:space="preserve">Case 1: Different SCS for </w:t>
      </w:r>
      <w:proofErr w:type="spellStart"/>
      <w:r w:rsidRPr="00BB4A09">
        <w:t>PCell</w:t>
      </w:r>
      <w:proofErr w:type="spellEnd"/>
      <w:r w:rsidRPr="00BB4A09">
        <w:t xml:space="preserve"> and </w:t>
      </w:r>
      <w:proofErr w:type="spellStart"/>
      <w:r w:rsidRPr="00BB4A09">
        <w:t>SCell</w:t>
      </w:r>
      <w:proofErr w:type="spellEnd"/>
    </w:p>
    <w:p w14:paraId="560B56F7" w14:textId="77777777" w:rsidR="00565F1F" w:rsidRPr="00BB4A09" w:rsidRDefault="00565F1F" w:rsidP="001E012F">
      <w:pPr>
        <w:widowControl/>
        <w:numPr>
          <w:ilvl w:val="3"/>
          <w:numId w:val="4"/>
        </w:numPr>
        <w:autoSpaceDE/>
        <w:autoSpaceDN/>
        <w:spacing w:after="0"/>
        <w:jc w:val="left"/>
      </w:pPr>
      <w:r w:rsidRPr="00BB4A09">
        <w:t xml:space="preserve">Case 2: Same SCS for </w:t>
      </w:r>
      <w:proofErr w:type="spellStart"/>
      <w:r w:rsidRPr="00BB4A09">
        <w:t>PCell</w:t>
      </w:r>
      <w:proofErr w:type="spellEnd"/>
      <w:r w:rsidRPr="00BB4A09">
        <w:t xml:space="preserve"> and </w:t>
      </w:r>
      <w:proofErr w:type="spellStart"/>
      <w:r w:rsidRPr="00BB4A09">
        <w:t>Scell</w:t>
      </w:r>
      <w:proofErr w:type="spellEnd"/>
    </w:p>
    <w:p w14:paraId="0C1433ED" w14:textId="77777777" w:rsidR="00565F1F" w:rsidRPr="00BB4A09" w:rsidRDefault="00565F1F" w:rsidP="001E012F">
      <w:pPr>
        <w:widowControl/>
        <w:numPr>
          <w:ilvl w:val="1"/>
          <w:numId w:val="4"/>
        </w:numPr>
        <w:autoSpaceDE/>
        <w:autoSpaceDN/>
        <w:spacing w:after="0"/>
        <w:jc w:val="left"/>
      </w:pPr>
      <w:r w:rsidRPr="00BB4A09">
        <w:t xml:space="preserve">Additional scenarios can also be evaluated, e.g. as below </w:t>
      </w:r>
    </w:p>
    <w:p w14:paraId="7E18B7AD" w14:textId="77777777" w:rsidR="00565F1F" w:rsidRPr="00BB4A09" w:rsidRDefault="00565F1F" w:rsidP="001E012F">
      <w:pPr>
        <w:widowControl/>
        <w:numPr>
          <w:ilvl w:val="2"/>
          <w:numId w:val="4"/>
        </w:numPr>
        <w:autoSpaceDE/>
        <w:autoSpaceDN/>
        <w:spacing w:after="0"/>
        <w:jc w:val="left"/>
      </w:pPr>
      <w:r w:rsidRPr="00BB4A09">
        <w:t>Intra-band CA case with multiple serving cells having same SCS (all cells operated on non DSS carriers)</w:t>
      </w:r>
    </w:p>
    <w:p w14:paraId="154B6AFA" w14:textId="77777777" w:rsidR="00565F1F" w:rsidRPr="00BB4A09" w:rsidRDefault="00565F1F" w:rsidP="001E012F">
      <w:pPr>
        <w:widowControl/>
        <w:numPr>
          <w:ilvl w:val="2"/>
          <w:numId w:val="4"/>
        </w:numPr>
        <w:autoSpaceDE/>
        <w:autoSpaceDN/>
        <w:spacing w:after="0"/>
        <w:jc w:val="left"/>
      </w:pPr>
      <w:r w:rsidRPr="00BB4A09">
        <w:t xml:space="preserve">Inter-band CA case with </w:t>
      </w:r>
      <w:proofErr w:type="spellStart"/>
      <w:r w:rsidRPr="00BB4A09">
        <w:t>PCell</w:t>
      </w:r>
      <w:proofErr w:type="spellEnd"/>
      <w:r w:rsidRPr="00BB4A09">
        <w:t xml:space="preserve"> and more than one </w:t>
      </w:r>
      <w:proofErr w:type="spellStart"/>
      <w:r w:rsidRPr="00BB4A09">
        <w:t>SCell</w:t>
      </w:r>
      <w:proofErr w:type="spellEnd"/>
      <w:r w:rsidRPr="00BB4A09">
        <w:t xml:space="preserve"> (at least the </w:t>
      </w:r>
      <w:proofErr w:type="spellStart"/>
      <w:r w:rsidRPr="00BB4A09">
        <w:t>SCells</w:t>
      </w:r>
      <w:proofErr w:type="spellEnd"/>
      <w:r w:rsidRPr="00BB4A09">
        <w:t xml:space="preserve"> are operated on non DSS carriers)</w:t>
      </w:r>
    </w:p>
    <w:p w14:paraId="0953A781" w14:textId="77777777" w:rsidR="00565F1F" w:rsidRPr="00BB4A09" w:rsidRDefault="00565F1F" w:rsidP="001E012F">
      <w:pPr>
        <w:widowControl/>
        <w:numPr>
          <w:ilvl w:val="2"/>
          <w:numId w:val="4"/>
        </w:numPr>
        <w:autoSpaceDE/>
        <w:autoSpaceDN/>
        <w:spacing w:after="0"/>
        <w:jc w:val="left"/>
      </w:pPr>
      <w:r w:rsidRPr="00BB4A09">
        <w:t>Note: other combinations not precluded</w:t>
      </w:r>
    </w:p>
    <w:p w14:paraId="694DB98E" w14:textId="77777777" w:rsidR="00565F1F" w:rsidRPr="00BB4A09" w:rsidRDefault="00565F1F" w:rsidP="001E012F">
      <w:pPr>
        <w:widowControl/>
        <w:numPr>
          <w:ilvl w:val="0"/>
          <w:numId w:val="4"/>
        </w:numPr>
        <w:autoSpaceDE/>
        <w:autoSpaceDN/>
        <w:spacing w:after="0"/>
        <w:jc w:val="left"/>
      </w:pPr>
      <w:r w:rsidRPr="00BB4A09">
        <w:t>Note: Further details of evaluation framework (including carrier BW, slot format etc.) to be discussed in next stage</w:t>
      </w:r>
    </w:p>
    <w:p w14:paraId="6FC716D5" w14:textId="62B182D8" w:rsidR="00522E05" w:rsidRDefault="00522E05" w:rsidP="00C02370"/>
    <w:p w14:paraId="4EF58437" w14:textId="269E09AE" w:rsidR="00F46246" w:rsidRPr="00565F1F" w:rsidRDefault="00F46246" w:rsidP="00C02370">
      <w:r>
        <w:rPr>
          <w:rFonts w:hint="eastAsia"/>
        </w:rPr>
        <w:t>I</w:t>
      </w:r>
      <w:r>
        <w:t xml:space="preserve">n this contribution, we provide our initial view on multi-cell scheduling using a single DCI including </w:t>
      </w:r>
      <w:r w:rsidR="00C53198">
        <w:t xml:space="preserve">some </w:t>
      </w:r>
      <w:r w:rsidR="003D6E03">
        <w:t xml:space="preserve">high-level </w:t>
      </w:r>
      <w:r w:rsidR="00C53198">
        <w:t>design considerations.</w:t>
      </w:r>
    </w:p>
    <w:p w14:paraId="67E82EEE" w14:textId="77777777" w:rsidR="00522E05" w:rsidRPr="0006554E" w:rsidRDefault="00522E05" w:rsidP="00C02370"/>
    <w:p w14:paraId="5298FE59" w14:textId="543FA119" w:rsidR="00E95597" w:rsidRPr="009D67ED" w:rsidRDefault="00DF38E6" w:rsidP="00C02370">
      <w:pPr>
        <w:pStyle w:val="1"/>
      </w:pPr>
      <w:r>
        <w:t>Discussion</w:t>
      </w:r>
    </w:p>
    <w:p w14:paraId="337AB767" w14:textId="66BCD7AD" w:rsidR="00682A2E" w:rsidRDefault="00C61F4D" w:rsidP="00C02370">
      <w:r>
        <w:rPr>
          <w:rFonts w:hint="eastAsia"/>
        </w:rPr>
        <w:t>I</w:t>
      </w:r>
      <w:r>
        <w:t xml:space="preserve">n order to improve the </w:t>
      </w:r>
      <w:r w:rsidR="007B3C9D">
        <w:t>scheduling</w:t>
      </w:r>
      <w:r>
        <w:t xml:space="preserve"> capacity for NR </w:t>
      </w:r>
      <w:proofErr w:type="spellStart"/>
      <w:r>
        <w:t>PCell</w:t>
      </w:r>
      <w:proofErr w:type="spellEnd"/>
      <w:r>
        <w:t xml:space="preserve"> </w:t>
      </w:r>
      <w:r w:rsidR="00C04758">
        <w:t>containing a DSS carrier</w:t>
      </w:r>
      <w:r>
        <w:t xml:space="preserve">, </w:t>
      </w:r>
      <w:proofErr w:type="spellStart"/>
      <w:r>
        <w:t>SCell</w:t>
      </w:r>
      <w:proofErr w:type="spellEnd"/>
      <w:r>
        <w:t>-to-</w:t>
      </w:r>
      <w:proofErr w:type="spellStart"/>
      <w:r>
        <w:t>PCell</w:t>
      </w:r>
      <w:proofErr w:type="spellEnd"/>
      <w:r>
        <w:t xml:space="preserve"> cross-carrier scheduling </w:t>
      </w:r>
      <w:r w:rsidR="00C04758">
        <w:t>will</w:t>
      </w:r>
      <w:r>
        <w:t xml:space="preserve"> be introduced</w:t>
      </w:r>
      <w:r w:rsidR="00065850">
        <w:t xml:space="preserve"> at the end of this WI</w:t>
      </w:r>
      <w:r w:rsidR="00090737" w:rsidRPr="00090737">
        <w:t xml:space="preserve"> </w:t>
      </w:r>
      <w:r w:rsidR="00090737">
        <w:t>for Rel-17 NR</w:t>
      </w:r>
      <w:r>
        <w:t xml:space="preserve">. </w:t>
      </w:r>
      <w:r w:rsidR="00BF0531">
        <w:t xml:space="preserve">In addition, </w:t>
      </w:r>
      <w:r>
        <w:t xml:space="preserve">as a means to </w:t>
      </w:r>
      <w:r w:rsidR="00BF0531">
        <w:t xml:space="preserve">further improve the efficiency, </w:t>
      </w:r>
      <w:r w:rsidR="000E1F65">
        <w:t xml:space="preserve">potential </w:t>
      </w:r>
      <w:r w:rsidR="00BF0531">
        <w:t xml:space="preserve">benefit of </w:t>
      </w:r>
      <w:r w:rsidR="000E1F65">
        <w:t>multi-cell scheduling based on a single DCI is being studied.</w:t>
      </w:r>
      <w:r w:rsidR="00BA6B20">
        <w:t xml:space="preserve"> </w:t>
      </w:r>
      <w:r w:rsidR="00035A54">
        <w:t xml:space="preserve">The main question is if it is </w:t>
      </w:r>
      <w:r w:rsidR="005C1680">
        <w:t>feasible</w:t>
      </w:r>
      <w:r w:rsidR="00035A54">
        <w:t xml:space="preserve"> to save the </w:t>
      </w:r>
      <w:r w:rsidR="00154DBD">
        <w:t xml:space="preserve">PDCCH </w:t>
      </w:r>
      <w:r w:rsidR="00035A54">
        <w:t xml:space="preserve">resource </w:t>
      </w:r>
      <w:r w:rsidR="00C04758">
        <w:t xml:space="preserve">using the joint DCI instead of multiple single-cell DCIs </w:t>
      </w:r>
      <w:r w:rsidR="00035A54">
        <w:t xml:space="preserve">while </w:t>
      </w:r>
      <w:r w:rsidR="00090737">
        <w:t>not harming</w:t>
      </w:r>
      <w:r w:rsidR="002B1D4B">
        <w:t xml:space="preserve"> the throughput performance. To preserve the </w:t>
      </w:r>
      <w:r w:rsidR="00090737">
        <w:t xml:space="preserve">data channel </w:t>
      </w:r>
      <w:r w:rsidR="002B1D4B">
        <w:t xml:space="preserve">throughput, a certain level of scheduling flexibility </w:t>
      </w:r>
      <w:r w:rsidR="00EC48CD">
        <w:t>for</w:t>
      </w:r>
      <w:r w:rsidR="005C1680">
        <w:t xml:space="preserve"> </w:t>
      </w:r>
      <w:r w:rsidR="00564AF3">
        <w:t xml:space="preserve">each </w:t>
      </w:r>
      <w:r w:rsidR="00EC48CD">
        <w:t>scheduled</w:t>
      </w:r>
      <w:r w:rsidR="005C1680">
        <w:t xml:space="preserve"> cell</w:t>
      </w:r>
      <w:r w:rsidR="002B1D4B">
        <w:t xml:space="preserve"> is required</w:t>
      </w:r>
      <w:r w:rsidR="005C1680">
        <w:t xml:space="preserve"> </w:t>
      </w:r>
      <w:r w:rsidR="00564AF3">
        <w:t>in the joint scheduling</w:t>
      </w:r>
      <w:r w:rsidR="00682A2E">
        <w:t>.</w:t>
      </w:r>
    </w:p>
    <w:p w14:paraId="71995121" w14:textId="66349351" w:rsidR="002B1D4B" w:rsidRDefault="002B1D4B" w:rsidP="00C02370">
      <w:r>
        <w:t xml:space="preserve">In the last meeting, it was agreed to consider </w:t>
      </w:r>
      <w:r w:rsidR="00564AF3">
        <w:t xml:space="preserve">for evaluation </w:t>
      </w:r>
      <w:r>
        <w:t xml:space="preserve">both the DSS scenario and the non-DSS scenario. Although the main </w:t>
      </w:r>
      <w:r w:rsidR="00C52D22">
        <w:t>motivation</w:t>
      </w:r>
      <w:r>
        <w:t xml:space="preserve"> </w:t>
      </w:r>
      <w:r w:rsidR="00EC48CD">
        <w:t>of</w:t>
      </w:r>
      <w:r>
        <w:t xml:space="preserve"> the WI is </w:t>
      </w:r>
      <w:r w:rsidR="00C52D22">
        <w:t xml:space="preserve">the </w:t>
      </w:r>
      <w:r>
        <w:t>NR DSS, the mechanism of multi-cell scheduling should be generally applicable for any CA scenario</w:t>
      </w:r>
      <w:r w:rsidR="00564AF3">
        <w:t xml:space="preserve"> where the benefit is expected</w:t>
      </w:r>
      <w:r>
        <w:t xml:space="preserve"> </w:t>
      </w:r>
      <w:r w:rsidR="002779AF">
        <w:t>(</w:t>
      </w:r>
      <w:r>
        <w:t xml:space="preserve">similarly to the cross-carrier scheduling enhancement as captured in the </w:t>
      </w:r>
      <w:r w:rsidR="005C1680">
        <w:t xml:space="preserve">scope of the </w:t>
      </w:r>
      <w:r>
        <w:t>WID).</w:t>
      </w:r>
      <w:r w:rsidR="002779AF">
        <w:t xml:space="preserve"> </w:t>
      </w:r>
      <w:r w:rsidR="00564AF3">
        <w:t>In that sense</w:t>
      </w:r>
      <w:r w:rsidR="002779AF">
        <w:t xml:space="preserve">, both </w:t>
      </w:r>
      <w:r w:rsidR="005C1680">
        <w:t xml:space="preserve">the </w:t>
      </w:r>
      <w:r w:rsidR="00EC48CD">
        <w:t xml:space="preserve">two </w:t>
      </w:r>
      <w:r w:rsidR="002779AF">
        <w:t xml:space="preserve">scenarios should be </w:t>
      </w:r>
      <w:r w:rsidR="005C1680">
        <w:t xml:space="preserve">involved </w:t>
      </w:r>
      <w:r w:rsidR="00564AF3">
        <w:t xml:space="preserve">also </w:t>
      </w:r>
      <w:r w:rsidR="005C1680">
        <w:t>in making</w:t>
      </w:r>
      <w:r w:rsidR="002779AF">
        <w:t xml:space="preserve"> decision on </w:t>
      </w:r>
      <w:r w:rsidR="00564AF3">
        <w:t>support of</w:t>
      </w:r>
      <w:r w:rsidR="002779AF">
        <w:t xml:space="preserve"> joint multi-cell scheduling.</w:t>
      </w:r>
    </w:p>
    <w:p w14:paraId="604F7636" w14:textId="7717BD2A" w:rsidR="002779AF" w:rsidRDefault="002779AF" w:rsidP="002779AF">
      <w:r w:rsidRPr="000E1F65">
        <w:rPr>
          <w:rFonts w:hint="eastAsia"/>
          <w:b/>
        </w:rPr>
        <w:t>O</w:t>
      </w:r>
      <w:r w:rsidRPr="000E1F65">
        <w:rPr>
          <w:b/>
        </w:rPr>
        <w:t>bservation 1</w:t>
      </w:r>
      <w:r>
        <w:t xml:space="preserve">: Multi-cell scheduling via a single DCI should be generally applicable for both the DSS </w:t>
      </w:r>
      <w:r>
        <w:lastRenderedPageBreak/>
        <w:t>scenario and the non-DSS scenario.</w:t>
      </w:r>
    </w:p>
    <w:p w14:paraId="64263D74" w14:textId="7E14EE11" w:rsidR="002779AF" w:rsidRPr="000E1F65" w:rsidRDefault="00D26ADA" w:rsidP="002779AF">
      <w:r>
        <w:rPr>
          <w:b/>
        </w:rPr>
        <w:t>Observation 2</w:t>
      </w:r>
      <w:r w:rsidR="002779AF">
        <w:t xml:space="preserve">: </w:t>
      </w:r>
      <w:r>
        <w:t xml:space="preserve">Decision </w:t>
      </w:r>
      <w:r w:rsidR="002779AF">
        <w:t xml:space="preserve">on </w:t>
      </w:r>
      <w:r w:rsidR="00C52D22">
        <w:t>support of</w:t>
      </w:r>
      <w:r w:rsidR="002779AF">
        <w:t xml:space="preserve"> </w:t>
      </w:r>
      <w:r w:rsidR="005B0299">
        <w:t>the joint</w:t>
      </w:r>
      <w:r w:rsidR="002779AF">
        <w:t xml:space="preserve"> multi</w:t>
      </w:r>
      <w:r w:rsidR="005B0299">
        <w:t>-</w:t>
      </w:r>
      <w:r w:rsidR="002779AF">
        <w:t>cell</w:t>
      </w:r>
      <w:r w:rsidR="005B0299">
        <w:t xml:space="preserve"> scheduling</w:t>
      </w:r>
      <w:r w:rsidR="002779AF">
        <w:t xml:space="preserve"> </w:t>
      </w:r>
      <w:r>
        <w:t xml:space="preserve">should be made </w:t>
      </w:r>
      <w:r w:rsidR="002779AF">
        <w:t xml:space="preserve">by </w:t>
      </w:r>
      <w:r>
        <w:t>considering</w:t>
      </w:r>
      <w:r w:rsidR="002779AF">
        <w:t xml:space="preserve"> both </w:t>
      </w:r>
      <w:r w:rsidR="005B0299">
        <w:t xml:space="preserve">the </w:t>
      </w:r>
      <w:r w:rsidR="002779AF">
        <w:t xml:space="preserve">DSS </w:t>
      </w:r>
      <w:r w:rsidR="005B0299">
        <w:t>scenario</w:t>
      </w:r>
      <w:r w:rsidR="00643BA1">
        <w:t>s</w:t>
      </w:r>
      <w:r w:rsidR="005B0299">
        <w:t xml:space="preserve"> </w:t>
      </w:r>
      <w:r w:rsidR="002779AF">
        <w:t xml:space="preserve">and </w:t>
      </w:r>
      <w:r w:rsidR="00643BA1">
        <w:t>general CA scenarios</w:t>
      </w:r>
      <w:r w:rsidR="002779AF">
        <w:t xml:space="preserve">. If agreed to specify, the design </w:t>
      </w:r>
      <w:r>
        <w:t xml:space="preserve">should </w:t>
      </w:r>
      <w:r w:rsidR="002779AF">
        <w:t xml:space="preserve">also target </w:t>
      </w:r>
      <w:r w:rsidR="00643BA1">
        <w:t xml:space="preserve">both the </w:t>
      </w:r>
      <w:r w:rsidR="005B0299">
        <w:t>scenarios.</w:t>
      </w:r>
    </w:p>
    <w:p w14:paraId="49BA6987" w14:textId="0FE0A7FB" w:rsidR="00BF6575" w:rsidRDefault="00BF6575" w:rsidP="00C02370"/>
    <w:p w14:paraId="77D72D4D" w14:textId="77AB391C" w:rsidR="00CC356D" w:rsidRDefault="00643BA1" w:rsidP="00C02370">
      <w:r>
        <w:rPr>
          <w:rFonts w:hint="eastAsia"/>
        </w:rPr>
        <w:t>T</w:t>
      </w:r>
      <w:r>
        <w:t xml:space="preserve">he required level of scheduling flexibility would depend on the considered scenario. For example, different flexibility may be required for the DSS scenario and for the non-DSS scenario. </w:t>
      </w:r>
      <w:r w:rsidR="0036704A">
        <w:rPr>
          <w:rFonts w:hint="eastAsia"/>
        </w:rPr>
        <w:t>I</w:t>
      </w:r>
      <w:r w:rsidR="0036704A">
        <w:t xml:space="preserve">n the DSS scenario, </w:t>
      </w:r>
      <w:r w:rsidR="00B15E00">
        <w:t xml:space="preserve">the resource grids and the available resource regions of </w:t>
      </w:r>
      <w:proofErr w:type="spellStart"/>
      <w:r w:rsidR="0036704A">
        <w:t>PCell</w:t>
      </w:r>
      <w:proofErr w:type="spellEnd"/>
      <w:r w:rsidR="0036704A">
        <w:t xml:space="preserve"> and </w:t>
      </w:r>
      <w:proofErr w:type="spellStart"/>
      <w:r w:rsidR="0036704A">
        <w:t>SCell</w:t>
      </w:r>
      <w:proofErr w:type="spellEnd"/>
      <w:r w:rsidR="0036704A">
        <w:t xml:space="preserve"> would not resemble each other due to LTE signals, different carrier bandwidth, different SCS, etc. </w:t>
      </w:r>
      <w:r w:rsidR="00C81054">
        <w:t xml:space="preserve">As a result, </w:t>
      </w:r>
      <w:proofErr w:type="spellStart"/>
      <w:r w:rsidR="00C81054">
        <w:t>PCell</w:t>
      </w:r>
      <w:proofErr w:type="spellEnd"/>
      <w:r w:rsidR="00C81054">
        <w:t xml:space="preserve"> scheduling and </w:t>
      </w:r>
      <w:proofErr w:type="spellStart"/>
      <w:r w:rsidR="00C81054">
        <w:t>SCell</w:t>
      </w:r>
      <w:proofErr w:type="spellEnd"/>
      <w:r w:rsidR="00C81054">
        <w:t xml:space="preserve"> scheduling</w:t>
      </w:r>
      <w:r w:rsidR="00B15E00">
        <w:t xml:space="preserve"> would </w:t>
      </w:r>
      <w:r w:rsidR="007970C3">
        <w:t xml:space="preserve">not </w:t>
      </w:r>
      <w:r w:rsidR="00B15E00">
        <w:t xml:space="preserve">be </w:t>
      </w:r>
      <w:r w:rsidR="007970C3">
        <w:t>highly correlated</w:t>
      </w:r>
      <w:r w:rsidR="00C81054">
        <w:t>. In contrast, in the non-DSS scenario</w:t>
      </w:r>
      <w:r w:rsidR="00B15E00">
        <w:t>,</w:t>
      </w:r>
      <w:r w:rsidR="00C81054">
        <w:t xml:space="preserve"> especially in case of intra-band CA, </w:t>
      </w:r>
      <w:r w:rsidR="00B15E00">
        <w:t>multiple</w:t>
      </w:r>
      <w:r w:rsidR="00C81054">
        <w:t xml:space="preserve"> carriers can be configured </w:t>
      </w:r>
      <w:r w:rsidR="00B15E00">
        <w:t xml:space="preserve">similarly in terms of </w:t>
      </w:r>
      <w:r w:rsidR="00C81054">
        <w:t>their SCS, bandwidth</w:t>
      </w:r>
      <w:r w:rsidR="00D26ADA">
        <w:t>s</w:t>
      </w:r>
      <w:r w:rsidR="00C81054">
        <w:t>, available resources,</w:t>
      </w:r>
      <w:r w:rsidR="00D26ADA">
        <w:t xml:space="preserve"> scheduling unit,</w:t>
      </w:r>
      <w:r w:rsidR="00C81054">
        <w:t xml:space="preserve"> etc.</w:t>
      </w:r>
      <w:r w:rsidR="00CC356D">
        <w:t xml:space="preserve"> </w:t>
      </w:r>
      <w:r w:rsidR="00CC356D">
        <w:rPr>
          <w:rFonts w:hint="eastAsia"/>
        </w:rPr>
        <w:t>I</w:t>
      </w:r>
      <w:r w:rsidR="00CC356D">
        <w:t xml:space="preserve">n that case, </w:t>
      </w:r>
      <w:r w:rsidR="00D26ADA">
        <w:t>many scheduling parameter</w:t>
      </w:r>
      <w:r>
        <w:t xml:space="preserve"> value</w:t>
      </w:r>
      <w:r w:rsidR="00D26ADA">
        <w:t xml:space="preserve">s can be aligned across </w:t>
      </w:r>
      <w:r>
        <w:t>the target</w:t>
      </w:r>
      <w:r w:rsidR="00D26ADA">
        <w:t xml:space="preserve"> cells. For example, even TDRA and FDRA fields can be jointly used </w:t>
      </w:r>
      <w:r w:rsidR="00CC356D">
        <w:t>(or completely shared in the extreme case) by the multiple cells</w:t>
      </w:r>
      <w:r w:rsidR="00D26ADA">
        <w:t xml:space="preserve">, </w:t>
      </w:r>
      <w:r>
        <w:t>from which further size reduction can be made</w:t>
      </w:r>
      <w:r w:rsidR="00CC356D">
        <w:t xml:space="preserve">. </w:t>
      </w:r>
      <w:r w:rsidR="00D26ADA">
        <w:t>In intra-band CA</w:t>
      </w:r>
      <w:r w:rsidR="00CC356D">
        <w:t>, other fields such as MIMO</w:t>
      </w:r>
      <w:r w:rsidR="00D26ADA">
        <w:t>-</w:t>
      </w:r>
      <w:r w:rsidR="00CC356D">
        <w:t xml:space="preserve"> or HARQ-related fields </w:t>
      </w:r>
      <w:r w:rsidR="00D26ADA">
        <w:t>may</w:t>
      </w:r>
      <w:r w:rsidR="00CC356D">
        <w:t xml:space="preserve"> also be shared depending on channel condition</w:t>
      </w:r>
      <w:r w:rsidR="00D26ADA">
        <w:t xml:space="preserve">. </w:t>
      </w:r>
      <w:r w:rsidR="00D40F6D">
        <w:t>T</w:t>
      </w:r>
      <w:r w:rsidR="00D26ADA">
        <w:t>he multi-cell scheduling</w:t>
      </w:r>
      <w:r w:rsidR="00D40F6D">
        <w:t xml:space="preserve"> should allow</w:t>
      </w:r>
      <w:r w:rsidR="00D26ADA">
        <w:t xml:space="preserve"> such </w:t>
      </w:r>
      <w:r w:rsidR="00D40F6D">
        <w:t xml:space="preserve">the </w:t>
      </w:r>
      <w:r w:rsidR="00D26ADA">
        <w:t xml:space="preserve">different levels of scheduling </w:t>
      </w:r>
      <w:r w:rsidR="00D40F6D">
        <w:t xml:space="preserve">flexibility to support different scenarios. </w:t>
      </w:r>
      <w:r>
        <w:t xml:space="preserve">How to utilize it can be left to </w:t>
      </w:r>
      <w:proofErr w:type="spellStart"/>
      <w:r>
        <w:t>gNB</w:t>
      </w:r>
      <w:proofErr w:type="spellEnd"/>
      <w:r>
        <w:t xml:space="preserve"> implementation.</w:t>
      </w:r>
    </w:p>
    <w:p w14:paraId="04BCC744" w14:textId="027C0926" w:rsidR="00481399" w:rsidRPr="00481399" w:rsidRDefault="00682A2E" w:rsidP="00C02370">
      <w:r w:rsidRPr="00682A2E">
        <w:rPr>
          <w:rFonts w:hint="eastAsia"/>
          <w:b/>
        </w:rPr>
        <w:t>O</w:t>
      </w:r>
      <w:r w:rsidRPr="00682A2E">
        <w:rPr>
          <w:b/>
        </w:rPr>
        <w:t xml:space="preserve">bservation </w:t>
      </w:r>
      <w:r w:rsidR="00D26ADA">
        <w:rPr>
          <w:b/>
        </w:rPr>
        <w:t>3</w:t>
      </w:r>
      <w:r>
        <w:t xml:space="preserve">: The </w:t>
      </w:r>
      <w:r w:rsidR="00D40F6D">
        <w:t>m</w:t>
      </w:r>
      <w:r w:rsidR="003A57DB">
        <w:t xml:space="preserve">ulti-cell </w:t>
      </w:r>
      <w:r w:rsidR="00D40F6D">
        <w:t xml:space="preserve">joint </w:t>
      </w:r>
      <w:r w:rsidR="003A57DB">
        <w:t xml:space="preserve">scheduling </w:t>
      </w:r>
      <w:r>
        <w:t xml:space="preserve">should </w:t>
      </w:r>
      <w:r w:rsidR="00D40F6D">
        <w:t>allow</w:t>
      </w:r>
      <w:r>
        <w:t xml:space="preserve"> </w:t>
      </w:r>
      <w:r w:rsidR="00643BA1">
        <w:t>a sufficiently wide range</w:t>
      </w:r>
      <w:r>
        <w:t xml:space="preserve"> of scheduling flexibility </w:t>
      </w:r>
      <w:r w:rsidR="00D40F6D">
        <w:t>to support</w:t>
      </w:r>
      <w:r>
        <w:t xml:space="preserve"> </w:t>
      </w:r>
      <w:r w:rsidR="00D40F6D">
        <w:t>different</w:t>
      </w:r>
      <w:r>
        <w:t xml:space="preserve"> scenarios.</w:t>
      </w:r>
    </w:p>
    <w:p w14:paraId="6AF37BB3" w14:textId="36957535" w:rsidR="00481399" w:rsidRDefault="00481399" w:rsidP="00C02370"/>
    <w:p w14:paraId="1EBE4354" w14:textId="082E0163" w:rsidR="007B3C9D" w:rsidRPr="00D40F6D" w:rsidRDefault="007B3C9D" w:rsidP="00C02370">
      <w:r>
        <w:t xml:space="preserve">For the </w:t>
      </w:r>
      <w:r w:rsidR="00643BA1">
        <w:t xml:space="preserve">joint scheduling on </w:t>
      </w:r>
      <w:r>
        <w:t xml:space="preserve">PDSCH, there are two </w:t>
      </w:r>
      <w:r w:rsidR="00643BA1">
        <w:t xml:space="preserve">basic </w:t>
      </w:r>
      <w:r>
        <w:t>approaches depending on the number of scheduled TBs:</w:t>
      </w:r>
    </w:p>
    <w:p w14:paraId="11B9EA2B" w14:textId="3393A724" w:rsidR="00BF6575" w:rsidRDefault="00BF6575" w:rsidP="001E012F">
      <w:pPr>
        <w:pStyle w:val="a4"/>
        <w:numPr>
          <w:ilvl w:val="0"/>
          <w:numId w:val="6"/>
        </w:numPr>
        <w:spacing w:after="60"/>
        <w:ind w:leftChars="0" w:hanging="357"/>
      </w:pPr>
      <w:r>
        <w:rPr>
          <w:rFonts w:hint="eastAsia"/>
        </w:rPr>
        <w:t>A</w:t>
      </w:r>
      <w:r>
        <w:t xml:space="preserve">lt. 1: </w:t>
      </w:r>
      <w:r w:rsidR="003A57DB">
        <w:t>A</w:t>
      </w:r>
      <w:r>
        <w:t xml:space="preserve"> single PDSCH </w:t>
      </w:r>
      <w:r w:rsidR="003A57DB">
        <w:t xml:space="preserve">is scheduled on </w:t>
      </w:r>
      <w:r w:rsidR="00481399">
        <w:t>multiple cells.</w:t>
      </w:r>
    </w:p>
    <w:p w14:paraId="69916BA0" w14:textId="5C9D4721" w:rsidR="00481399" w:rsidRDefault="00481399" w:rsidP="001E012F">
      <w:pPr>
        <w:pStyle w:val="a4"/>
        <w:numPr>
          <w:ilvl w:val="0"/>
          <w:numId w:val="6"/>
        </w:numPr>
        <w:ind w:leftChars="0"/>
      </w:pPr>
      <w:r>
        <w:rPr>
          <w:rFonts w:hint="eastAsia"/>
        </w:rPr>
        <w:t>A</w:t>
      </w:r>
      <w:r>
        <w:t xml:space="preserve">lt. 2: </w:t>
      </w:r>
      <w:r w:rsidR="003A57DB">
        <w:t>M</w:t>
      </w:r>
      <w:r>
        <w:t>ultiple PDSCHs</w:t>
      </w:r>
      <w:r w:rsidR="007B3C9D">
        <w:t xml:space="preserve"> </w:t>
      </w:r>
      <w:r w:rsidR="003A57DB">
        <w:t>are scheduled</w:t>
      </w:r>
      <w:r w:rsidR="007B3C9D">
        <w:t xml:space="preserve"> (one for each cell)</w:t>
      </w:r>
      <w:r>
        <w:t>.</w:t>
      </w:r>
    </w:p>
    <w:p w14:paraId="07A499D0" w14:textId="33649AE9" w:rsidR="00481399" w:rsidRDefault="00643BA1" w:rsidP="00C02370">
      <w:r>
        <w:t>Based on Alt. 1, t</w:t>
      </w:r>
      <w:r w:rsidR="003A57DB">
        <w:t xml:space="preserve">he PDSCH decoding performance may be improved due to frequency diversity gain, and the DCI </w:t>
      </w:r>
      <w:r w:rsidR="007B3C9D">
        <w:t>overhead can be minimized</w:t>
      </w:r>
      <w:r w:rsidR="003A57DB">
        <w:t xml:space="preserve"> because </w:t>
      </w:r>
      <w:r w:rsidR="007B3C9D">
        <w:t>only one (or two)</w:t>
      </w:r>
      <w:r w:rsidR="003A57DB">
        <w:t xml:space="preserve"> TB</w:t>
      </w:r>
      <w:r w:rsidR="007B3C9D">
        <w:t xml:space="preserve"> is scheduled</w:t>
      </w:r>
      <w:r w:rsidR="003A57DB">
        <w:t>.</w:t>
      </w:r>
      <w:r w:rsidR="00B755BF">
        <w:t xml:space="preserve"> However, </w:t>
      </w:r>
      <w:r w:rsidR="0061268D">
        <w:t>one TB spanning multiple cells</w:t>
      </w:r>
      <w:r w:rsidR="00B755BF">
        <w:t xml:space="preserve"> </w:t>
      </w:r>
      <w:r w:rsidR="0061268D">
        <w:t xml:space="preserve">itself </w:t>
      </w:r>
      <w:r w:rsidR="00B755BF">
        <w:t xml:space="preserve">may </w:t>
      </w:r>
      <w:r w:rsidR="003778F1">
        <w:t>require several changes to the specification</w:t>
      </w:r>
      <w:r w:rsidR="0061268D">
        <w:t xml:space="preserve"> </w:t>
      </w:r>
      <w:r w:rsidR="003778F1">
        <w:t xml:space="preserve">besides the DCI format design </w:t>
      </w:r>
      <w:r w:rsidR="0061268D">
        <w:t>and may also impact RAN2 work</w:t>
      </w:r>
      <w:r w:rsidR="00B755BF">
        <w:t xml:space="preserve">. On the contrary, Alt. 2 is simpler as it </w:t>
      </w:r>
      <w:r w:rsidR="003778F1">
        <w:t>reuses the legacy scheduling mechanism</w:t>
      </w:r>
      <w:r w:rsidR="00B755BF">
        <w:t xml:space="preserve">. </w:t>
      </w:r>
      <w:r w:rsidR="00481399">
        <w:t>Considering the limited time budget</w:t>
      </w:r>
      <w:r w:rsidR="00B755BF">
        <w:t xml:space="preserve"> and that </w:t>
      </w:r>
      <w:r w:rsidR="0061268D">
        <w:t xml:space="preserve">the </w:t>
      </w:r>
      <w:r w:rsidR="00B755BF">
        <w:t>benefit of Alt. 1 is not clearly identified</w:t>
      </w:r>
      <w:r w:rsidR="00481399">
        <w:t xml:space="preserve">, Alt. 2 </w:t>
      </w:r>
      <w:r w:rsidR="0061268D">
        <w:t>is a preferred option.</w:t>
      </w:r>
    </w:p>
    <w:p w14:paraId="6FDE3BDE" w14:textId="77872DAF" w:rsidR="008F7BB5" w:rsidRDefault="00BF6575" w:rsidP="00C02370">
      <w:r w:rsidRPr="00481399">
        <w:rPr>
          <w:rFonts w:hint="eastAsia"/>
          <w:b/>
        </w:rPr>
        <w:t>O</w:t>
      </w:r>
      <w:r w:rsidRPr="00481399">
        <w:rPr>
          <w:b/>
        </w:rPr>
        <w:t xml:space="preserve">bservation </w:t>
      </w:r>
      <w:r w:rsidR="008F7BB5">
        <w:rPr>
          <w:b/>
        </w:rPr>
        <w:t>4</w:t>
      </w:r>
      <w:r>
        <w:t xml:space="preserve">: </w:t>
      </w:r>
      <w:r w:rsidR="008F7BB5">
        <w:t xml:space="preserve">For multi-cell joint scheduling, the principle that one PDSCH does not span multiple cells can be </w:t>
      </w:r>
      <w:r w:rsidR="003778F1">
        <w:t>kept</w:t>
      </w:r>
      <w:r w:rsidR="008F7BB5">
        <w:t xml:space="preserve"> </w:t>
      </w:r>
      <w:proofErr w:type="gramStart"/>
      <w:r w:rsidR="008F7BB5">
        <w:t>to minimize</w:t>
      </w:r>
      <w:proofErr w:type="gramEnd"/>
      <w:r w:rsidR="008F7BB5">
        <w:t xml:space="preserve"> the workload.</w:t>
      </w:r>
      <w:bookmarkStart w:id="3" w:name="_GoBack"/>
      <w:bookmarkEnd w:id="3"/>
    </w:p>
    <w:p w14:paraId="0030325A" w14:textId="54086928" w:rsidR="00BF6575" w:rsidRPr="00B755BF" w:rsidRDefault="00BF6575" w:rsidP="00C02370"/>
    <w:p w14:paraId="3BA9A953" w14:textId="153034C9" w:rsidR="00BF6575" w:rsidRDefault="00BF6575" w:rsidP="00C02370">
      <w:r>
        <w:rPr>
          <w:rFonts w:hint="eastAsia"/>
        </w:rPr>
        <w:t>R</w:t>
      </w:r>
      <w:r>
        <w:t xml:space="preserve">egarding the number of cells schedulable by a </w:t>
      </w:r>
      <w:r w:rsidR="008F7BB5">
        <w:t>joint</w:t>
      </w:r>
      <w:r>
        <w:t xml:space="preserve"> DCI,</w:t>
      </w:r>
      <w:r w:rsidR="008F7BB5">
        <w:t xml:space="preserve"> considering more than 2 cells seems a trivial extension. </w:t>
      </w:r>
      <w:r w:rsidR="00B755BF">
        <w:t>Hence</w:t>
      </w:r>
      <w:r>
        <w:t xml:space="preserve">, it is desirable to consider up to N cells (N&gt;2) for </w:t>
      </w:r>
      <w:r w:rsidR="003778F1">
        <w:t xml:space="preserve">the </w:t>
      </w:r>
      <w:r>
        <w:t>multi-cell scheduling</w:t>
      </w:r>
      <w:r w:rsidR="003778F1">
        <w:t xml:space="preserve"> in this WI</w:t>
      </w:r>
      <w:r>
        <w:t xml:space="preserve">. Regarding </w:t>
      </w:r>
      <w:r w:rsidR="00A7750E">
        <w:t xml:space="preserve">the </w:t>
      </w:r>
      <w:r>
        <w:t xml:space="preserve">applicability for </w:t>
      </w:r>
      <w:r w:rsidR="008F7BB5">
        <w:t>UL scheduling</w:t>
      </w:r>
      <w:r>
        <w:t xml:space="preserve">, it is preferred to keep the current scope </w:t>
      </w:r>
      <w:r w:rsidR="008F7BB5">
        <w:t xml:space="preserve">(including PDSCH only) </w:t>
      </w:r>
      <w:r>
        <w:t xml:space="preserve">until </w:t>
      </w:r>
      <w:r w:rsidR="00A7750E">
        <w:t>the</w:t>
      </w:r>
      <w:r>
        <w:t xml:space="preserve"> specification impact </w:t>
      </w:r>
      <w:r w:rsidR="008F7BB5">
        <w:t xml:space="preserve">of supporting UL multi-cell scheduling </w:t>
      </w:r>
      <w:r>
        <w:t xml:space="preserve">is </w:t>
      </w:r>
      <w:r w:rsidR="00A7750E">
        <w:t>well identified.</w:t>
      </w:r>
    </w:p>
    <w:p w14:paraId="20E2799F" w14:textId="6471D8F9" w:rsidR="00BF6575" w:rsidRDefault="00BF6575" w:rsidP="00C02370">
      <w:r w:rsidRPr="00BF6575">
        <w:rPr>
          <w:rFonts w:hint="eastAsia"/>
          <w:b/>
        </w:rPr>
        <w:t>O</w:t>
      </w:r>
      <w:r w:rsidRPr="00BF6575">
        <w:rPr>
          <w:b/>
        </w:rPr>
        <w:t xml:space="preserve">bservation </w:t>
      </w:r>
      <w:r w:rsidR="008F7BB5">
        <w:rPr>
          <w:b/>
        </w:rPr>
        <w:t>5</w:t>
      </w:r>
      <w:r>
        <w:t xml:space="preserve">: </w:t>
      </w:r>
      <w:r w:rsidR="00A7750E">
        <w:t>For multi-cell joint scheduling, scheduling m</w:t>
      </w:r>
      <w:r>
        <w:t xml:space="preserve">ore than two cells </w:t>
      </w:r>
      <w:r w:rsidR="00A7750E">
        <w:t xml:space="preserve">using a </w:t>
      </w:r>
      <w:r w:rsidR="008F7BB5">
        <w:t>joint</w:t>
      </w:r>
      <w:r w:rsidR="00A7750E">
        <w:t xml:space="preserve"> DCI </w:t>
      </w:r>
      <w:r>
        <w:t>can be considered.</w:t>
      </w:r>
    </w:p>
    <w:p w14:paraId="5C2D8EBE" w14:textId="630B29D4" w:rsidR="00A52989" w:rsidRDefault="00A52989" w:rsidP="00C02370"/>
    <w:p w14:paraId="3E50A6D9" w14:textId="3EDFFE96" w:rsidR="008F7BB5" w:rsidRPr="00A52989" w:rsidRDefault="008F7BB5" w:rsidP="00C02370">
      <w:r>
        <w:rPr>
          <w:rFonts w:hint="eastAsia"/>
        </w:rPr>
        <w:t>A</w:t>
      </w:r>
      <w:r>
        <w:t xml:space="preserve">ccording to the WID, the total PDCCH blind decoding budget should not be changed as a result of this work. </w:t>
      </w:r>
      <w:r w:rsidR="00EA626D">
        <w:t xml:space="preserve">This requirement can be interpreted </w:t>
      </w:r>
      <w:r>
        <w:t xml:space="preserve">as </w:t>
      </w:r>
      <w:r w:rsidR="00EA626D">
        <w:t xml:space="preserve">the </w:t>
      </w:r>
      <w:r>
        <w:t xml:space="preserve">3+1 DCI size budget </w:t>
      </w:r>
      <w:r w:rsidR="00EA626D">
        <w:t xml:space="preserve">should not also be changed. </w:t>
      </w:r>
      <w:r w:rsidR="000B0EAA">
        <w:t xml:space="preserve">Therefore, we have two options regarding the monitoring of </w:t>
      </w:r>
      <w:r w:rsidR="00EA626D">
        <w:t>single-cell DCI and multi-cell DCI.</w:t>
      </w:r>
    </w:p>
    <w:p w14:paraId="59B5DB5C" w14:textId="2ABFDEE9" w:rsidR="00EA626D" w:rsidRDefault="00EA626D" w:rsidP="00A351D0">
      <w:pPr>
        <w:pStyle w:val="a4"/>
        <w:numPr>
          <w:ilvl w:val="0"/>
          <w:numId w:val="5"/>
        </w:numPr>
        <w:spacing w:after="60"/>
        <w:ind w:leftChars="0"/>
      </w:pPr>
      <w:r>
        <w:rPr>
          <w:rFonts w:hint="eastAsia"/>
        </w:rPr>
        <w:lastRenderedPageBreak/>
        <w:t>A</w:t>
      </w:r>
      <w:r>
        <w:t>lt. 1: UE monitors only one of single-cell DCI and multi-cell DCI (e.g., by RRC configuration)</w:t>
      </w:r>
      <w:r w:rsidR="00D41A15">
        <w:t>.</w:t>
      </w:r>
      <w:r w:rsidR="00A351D0">
        <w:t xml:space="preserve"> </w:t>
      </w:r>
      <w:r w:rsidR="003778F1">
        <w:t>N</w:t>
      </w:r>
      <w:r>
        <w:t>o support of dynamic change between single-cell DCI and multi-cell DCI</w:t>
      </w:r>
      <w:r w:rsidR="00A351D0">
        <w:t>.</w:t>
      </w:r>
    </w:p>
    <w:p w14:paraId="1CF36FA2" w14:textId="6B5DCB23" w:rsidR="000C466B" w:rsidRDefault="000C466B" w:rsidP="00A351D0">
      <w:pPr>
        <w:pStyle w:val="a4"/>
        <w:numPr>
          <w:ilvl w:val="0"/>
          <w:numId w:val="5"/>
        </w:numPr>
        <w:ind w:leftChars="0" w:hanging="357"/>
      </w:pPr>
      <w:r>
        <w:rPr>
          <w:rFonts w:hint="eastAsia"/>
        </w:rPr>
        <w:t>A</w:t>
      </w:r>
      <w:r>
        <w:t xml:space="preserve">lt. </w:t>
      </w:r>
      <w:r w:rsidR="00EA626D">
        <w:t>2</w:t>
      </w:r>
      <w:r>
        <w:t xml:space="preserve">: </w:t>
      </w:r>
      <w:r w:rsidR="003778F1">
        <w:t xml:space="preserve">The sizes of </w:t>
      </w:r>
      <w:r w:rsidR="00EA626D">
        <w:t xml:space="preserve">single-cell DCI and </w:t>
      </w:r>
      <w:r w:rsidR="00D41A15">
        <w:t>multi-cell DCI</w:t>
      </w:r>
      <w:r w:rsidR="003778F1">
        <w:t xml:space="preserve"> are aligned by </w:t>
      </w:r>
      <w:r w:rsidR="00D41A15">
        <w:t>zero-padding</w:t>
      </w:r>
      <w:r w:rsidR="003778F1">
        <w:t>, and UE monitors both</w:t>
      </w:r>
      <w:r w:rsidR="00BB72D8">
        <w:t xml:space="preserve"> of them</w:t>
      </w:r>
      <w:r w:rsidR="00D41A15">
        <w:t>.</w:t>
      </w:r>
    </w:p>
    <w:p w14:paraId="4DD96FB7" w14:textId="030B86FA" w:rsidR="00D41A15" w:rsidRDefault="00DE6C2C" w:rsidP="00C02370">
      <w:pPr>
        <w:rPr>
          <w:rFonts w:hint="eastAsia"/>
        </w:rPr>
      </w:pPr>
      <w:r>
        <w:t xml:space="preserve">In our understanding, </w:t>
      </w:r>
      <w:r>
        <w:rPr>
          <w:rFonts w:hint="eastAsia"/>
        </w:rPr>
        <w:t>A</w:t>
      </w:r>
      <w:r>
        <w:t>lt. 2 is similar to the approach applied to the multi-PUSCH scheduling in Rel-16 NR-U. In the multi-PUSCH scheduling, UE reads TDRA field to distinguish the single PUSCH case and multi-PUSCH case. For Alt. 2, further discussion on how UE distinguishes single-cell DCI and multi-cell DCI is needed.</w:t>
      </w:r>
    </w:p>
    <w:p w14:paraId="5BCD7800" w14:textId="77777777" w:rsidR="00565F1F" w:rsidRPr="004B70AD" w:rsidRDefault="00565F1F" w:rsidP="00C02370"/>
    <w:p w14:paraId="4070FC0B" w14:textId="0A88BA80" w:rsidR="00F613CD" w:rsidRPr="009D67ED" w:rsidRDefault="00EC5F3B" w:rsidP="00C02370">
      <w:pPr>
        <w:pStyle w:val="1"/>
      </w:pPr>
      <w:r>
        <w:t>Conclusion</w:t>
      </w:r>
    </w:p>
    <w:p w14:paraId="490B022E" w14:textId="4A6CA078" w:rsidR="00B747A0" w:rsidRPr="00522E05" w:rsidRDefault="000E0B10" w:rsidP="00B747A0">
      <w:r w:rsidRPr="00D41A15">
        <w:rPr>
          <w:rFonts w:hint="eastAsia"/>
        </w:rPr>
        <w:t>In this contribution,</w:t>
      </w:r>
      <w:r w:rsidR="00CC202B" w:rsidRPr="00CC202B">
        <w:t xml:space="preserve"> </w:t>
      </w:r>
      <w:r w:rsidR="00D41A15">
        <w:t>we provide our initial view on multi-cell scheduling via a single DCI. The following observations are drawn:</w:t>
      </w:r>
    </w:p>
    <w:p w14:paraId="5BD785A7" w14:textId="77777777" w:rsidR="00643BA1" w:rsidRDefault="00643BA1" w:rsidP="00643BA1">
      <w:r w:rsidRPr="000E1F65">
        <w:rPr>
          <w:rFonts w:hint="eastAsia"/>
          <w:b/>
        </w:rPr>
        <w:t>O</w:t>
      </w:r>
      <w:r w:rsidRPr="000E1F65">
        <w:rPr>
          <w:b/>
        </w:rPr>
        <w:t>bservation 1</w:t>
      </w:r>
      <w:r>
        <w:t>: Multi-cell scheduling via a single DCI should be generally applicable for both the DSS scenario and the non-DSS scenario.</w:t>
      </w:r>
    </w:p>
    <w:p w14:paraId="762F4E6D" w14:textId="77777777" w:rsidR="00643BA1" w:rsidRPr="000E1F65" w:rsidRDefault="00643BA1" w:rsidP="00643BA1">
      <w:r>
        <w:rPr>
          <w:b/>
        </w:rPr>
        <w:t>Observation 2</w:t>
      </w:r>
      <w:r>
        <w:t>: Decision on support of the joint multi-cell scheduling should be made by considering both the DSS scenarios and general CA scenarios. If agreed to specify, the design should also target both the scenarios.</w:t>
      </w:r>
    </w:p>
    <w:p w14:paraId="7C1EDDEA" w14:textId="77777777" w:rsidR="00643BA1" w:rsidRPr="00481399" w:rsidRDefault="00643BA1" w:rsidP="00643BA1">
      <w:r w:rsidRPr="00682A2E">
        <w:rPr>
          <w:rFonts w:hint="eastAsia"/>
          <w:b/>
        </w:rPr>
        <w:t>O</w:t>
      </w:r>
      <w:r w:rsidRPr="00682A2E">
        <w:rPr>
          <w:b/>
        </w:rPr>
        <w:t xml:space="preserve">bservation </w:t>
      </w:r>
      <w:r>
        <w:rPr>
          <w:b/>
        </w:rPr>
        <w:t>3</w:t>
      </w:r>
      <w:r>
        <w:t>: The multi-cell joint scheduling should allow a sufficiently wide range of scheduling flexibility to support different scenarios.</w:t>
      </w:r>
    </w:p>
    <w:p w14:paraId="003950B4" w14:textId="77777777" w:rsidR="003778F1" w:rsidRDefault="003778F1" w:rsidP="003778F1">
      <w:r w:rsidRPr="00481399">
        <w:rPr>
          <w:rFonts w:hint="eastAsia"/>
          <w:b/>
        </w:rPr>
        <w:t>O</w:t>
      </w:r>
      <w:r w:rsidRPr="00481399">
        <w:rPr>
          <w:b/>
        </w:rPr>
        <w:t xml:space="preserve">bservation </w:t>
      </w:r>
      <w:r>
        <w:rPr>
          <w:b/>
        </w:rPr>
        <w:t>4</w:t>
      </w:r>
      <w:r>
        <w:t xml:space="preserve">: For multi-cell joint scheduling, the principle that one PDSCH does not span multiple cells can be kept </w:t>
      </w:r>
      <w:proofErr w:type="gramStart"/>
      <w:r>
        <w:t>to minimize</w:t>
      </w:r>
      <w:proofErr w:type="gramEnd"/>
      <w:r>
        <w:t xml:space="preserve"> the workload.</w:t>
      </w:r>
    </w:p>
    <w:p w14:paraId="0467613F" w14:textId="77777777" w:rsidR="008F7BB5" w:rsidRDefault="008F7BB5" w:rsidP="008F7BB5">
      <w:r w:rsidRPr="00BF6575">
        <w:rPr>
          <w:rFonts w:hint="eastAsia"/>
          <w:b/>
        </w:rPr>
        <w:t>O</w:t>
      </w:r>
      <w:r w:rsidRPr="00BF6575">
        <w:rPr>
          <w:b/>
        </w:rPr>
        <w:t xml:space="preserve">bservation </w:t>
      </w:r>
      <w:r>
        <w:rPr>
          <w:b/>
        </w:rPr>
        <w:t>5</w:t>
      </w:r>
      <w:r>
        <w:t>: For multi-cell joint scheduling, scheduling more than two cells using a joint DCI can be considered.</w:t>
      </w:r>
    </w:p>
    <w:p w14:paraId="4FC64800" w14:textId="77777777" w:rsidR="00B747A0" w:rsidRPr="00D41A15" w:rsidRDefault="00B747A0" w:rsidP="00C02370"/>
    <w:p w14:paraId="2A04AB50" w14:textId="77777777" w:rsidR="00491D04" w:rsidRPr="00A75F19" w:rsidRDefault="00491D04" w:rsidP="00C02370">
      <w:pPr>
        <w:pStyle w:val="1"/>
      </w:pPr>
      <w:r w:rsidRPr="00A75F19">
        <w:t>References</w:t>
      </w:r>
    </w:p>
    <w:p w14:paraId="06F4D7DF" w14:textId="3DE4AABF" w:rsidR="0075095E" w:rsidRPr="0054488E" w:rsidRDefault="001F6E37" w:rsidP="001F6E37">
      <w:pPr>
        <w:spacing w:after="60"/>
      </w:pPr>
      <w:r w:rsidRPr="00721C6E">
        <w:t xml:space="preserve">[1] </w:t>
      </w:r>
      <w:r w:rsidRPr="00D0206A">
        <w:t>Chairman's Notes RAN1#102-e</w:t>
      </w:r>
      <w:r>
        <w:t>.</w:t>
      </w:r>
    </w:p>
    <w:sectPr w:rsidR="0075095E" w:rsidRPr="0054488E" w:rsidSect="00260FD7">
      <w:footerReference w:type="default" r:id="rId8"/>
      <w:pgSz w:w="11906" w:h="16838"/>
      <w:pgMar w:top="1701" w:right="1304" w:bottom="1440" w:left="1304" w:header="624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F4B4EB" w14:textId="77777777" w:rsidR="008712C1" w:rsidRDefault="008712C1" w:rsidP="00C02370">
      <w:r>
        <w:separator/>
      </w:r>
    </w:p>
    <w:p w14:paraId="53CDA1DE" w14:textId="77777777" w:rsidR="008712C1" w:rsidRDefault="008712C1" w:rsidP="00C02370"/>
  </w:endnote>
  <w:endnote w:type="continuationSeparator" w:id="0">
    <w:p w14:paraId="0EE9D8FB" w14:textId="77777777" w:rsidR="008712C1" w:rsidRDefault="008712C1" w:rsidP="00C02370">
      <w:r>
        <w:continuationSeparator/>
      </w:r>
    </w:p>
    <w:p w14:paraId="3C35D865" w14:textId="77777777" w:rsidR="008712C1" w:rsidRDefault="008712C1" w:rsidP="00C023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4412055"/>
      <w:docPartObj>
        <w:docPartGallery w:val="Page Numbers (Bottom of Page)"/>
        <w:docPartUnique/>
      </w:docPartObj>
    </w:sdtPr>
    <w:sdtEndPr/>
    <w:sdtContent>
      <w:p w14:paraId="313115D2" w14:textId="5F71E073" w:rsidR="00254CA3" w:rsidRDefault="00254CA3" w:rsidP="004B7E73">
        <w:pPr>
          <w:pStyle w:val="a6"/>
          <w:jc w:val="center"/>
        </w:pPr>
        <w:r w:rsidRPr="00A33570">
          <w:fldChar w:fldCharType="begin"/>
        </w:r>
        <w:r w:rsidRPr="00A33570">
          <w:instrText>PAGE   \* MERGEFORMAT</w:instrText>
        </w:r>
        <w:r w:rsidRPr="00A33570">
          <w:fldChar w:fldCharType="separate"/>
        </w:r>
        <w:r w:rsidRPr="00FF2F37">
          <w:rPr>
            <w:noProof/>
            <w:lang w:val="ko-KR"/>
          </w:rPr>
          <w:t>5</w:t>
        </w:r>
        <w:r w:rsidRPr="00A33570">
          <w:fldChar w:fldCharType="end"/>
        </w:r>
      </w:p>
      <w:p w14:paraId="6F020E02" w14:textId="18C8E321" w:rsidR="00254CA3" w:rsidRDefault="008712C1" w:rsidP="00260FD7">
        <w:pPr>
          <w:pStyle w:val="a6"/>
          <w:jc w:val="center"/>
        </w:pPr>
      </w:p>
    </w:sdtContent>
  </w:sdt>
  <w:p w14:paraId="6DBE283A" w14:textId="77777777" w:rsidR="00254CA3" w:rsidRDefault="00254CA3" w:rsidP="00260FD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284DEF" w14:textId="77777777" w:rsidR="008712C1" w:rsidRDefault="008712C1" w:rsidP="00C02370">
      <w:r>
        <w:separator/>
      </w:r>
    </w:p>
    <w:p w14:paraId="5D428E4F" w14:textId="77777777" w:rsidR="008712C1" w:rsidRDefault="008712C1" w:rsidP="00C02370"/>
  </w:footnote>
  <w:footnote w:type="continuationSeparator" w:id="0">
    <w:p w14:paraId="6B6DAC82" w14:textId="77777777" w:rsidR="008712C1" w:rsidRDefault="008712C1" w:rsidP="00C02370">
      <w:r>
        <w:continuationSeparator/>
      </w:r>
    </w:p>
    <w:p w14:paraId="697FF421" w14:textId="77777777" w:rsidR="008712C1" w:rsidRDefault="008712C1" w:rsidP="00C023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A880684"/>
    <w:multiLevelType w:val="hybridMultilevel"/>
    <w:tmpl w:val="FD6E1D5A"/>
    <w:lvl w:ilvl="0" w:tplc="50320F7A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C313D17"/>
    <w:multiLevelType w:val="multilevel"/>
    <w:tmpl w:val="C1CEB21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5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3" w15:restartNumberingAfterBreak="0">
    <w:nsid w:val="26B361E4"/>
    <w:multiLevelType w:val="hybridMultilevel"/>
    <w:tmpl w:val="16D41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DD1EEE"/>
    <w:multiLevelType w:val="hybridMultilevel"/>
    <w:tmpl w:val="6FEC12DA"/>
    <w:lvl w:ilvl="0" w:tplc="D8F6F96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535508F"/>
    <w:multiLevelType w:val="hybridMultilevel"/>
    <w:tmpl w:val="96189F68"/>
    <w:lvl w:ilvl="0" w:tplc="D8F6F96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FCC14B4"/>
    <w:multiLevelType w:val="hybridMultilevel"/>
    <w:tmpl w:val="D2FE021A"/>
    <w:lvl w:ilvl="0" w:tplc="D8F6F96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650116D0"/>
    <w:multiLevelType w:val="hybridMultilevel"/>
    <w:tmpl w:val="12BE44D2"/>
    <w:lvl w:ilvl="0" w:tplc="D05876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652461BB"/>
    <w:multiLevelType w:val="hybridMultilevel"/>
    <w:tmpl w:val="90128EFE"/>
    <w:lvl w:ilvl="0" w:tplc="D8F6F96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7"/>
  </w:num>
  <w:num w:numId="7">
    <w:abstractNumId w:val="4"/>
  </w:num>
  <w:num w:numId="8">
    <w:abstractNumId w:val="6"/>
  </w:num>
  <w:num w:numId="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D04"/>
    <w:rsid w:val="0000060A"/>
    <w:rsid w:val="000015A9"/>
    <w:rsid w:val="000019DA"/>
    <w:rsid w:val="00001A26"/>
    <w:rsid w:val="00001E0D"/>
    <w:rsid w:val="0000229F"/>
    <w:rsid w:val="0000235C"/>
    <w:rsid w:val="0000278D"/>
    <w:rsid w:val="00002D75"/>
    <w:rsid w:val="00003435"/>
    <w:rsid w:val="00003465"/>
    <w:rsid w:val="00004E2F"/>
    <w:rsid w:val="000068E0"/>
    <w:rsid w:val="00007C55"/>
    <w:rsid w:val="00011519"/>
    <w:rsid w:val="00011F86"/>
    <w:rsid w:val="000120A5"/>
    <w:rsid w:val="00012720"/>
    <w:rsid w:val="000131BC"/>
    <w:rsid w:val="00013314"/>
    <w:rsid w:val="00013DDD"/>
    <w:rsid w:val="00014052"/>
    <w:rsid w:val="000149DA"/>
    <w:rsid w:val="00014A92"/>
    <w:rsid w:val="0001524F"/>
    <w:rsid w:val="0001626E"/>
    <w:rsid w:val="00016C32"/>
    <w:rsid w:val="00016D8A"/>
    <w:rsid w:val="00017BA8"/>
    <w:rsid w:val="00020992"/>
    <w:rsid w:val="00020DCD"/>
    <w:rsid w:val="00020E41"/>
    <w:rsid w:val="000215BC"/>
    <w:rsid w:val="0002275C"/>
    <w:rsid w:val="00023926"/>
    <w:rsid w:val="00023EB6"/>
    <w:rsid w:val="00023EF2"/>
    <w:rsid w:val="000245D4"/>
    <w:rsid w:val="000248D7"/>
    <w:rsid w:val="00024DD6"/>
    <w:rsid w:val="00025246"/>
    <w:rsid w:val="0002550B"/>
    <w:rsid w:val="00025869"/>
    <w:rsid w:val="0002613A"/>
    <w:rsid w:val="000262B5"/>
    <w:rsid w:val="0002675E"/>
    <w:rsid w:val="00026C10"/>
    <w:rsid w:val="000270E0"/>
    <w:rsid w:val="000271A7"/>
    <w:rsid w:val="000311CC"/>
    <w:rsid w:val="00031206"/>
    <w:rsid w:val="00031F17"/>
    <w:rsid w:val="00031FE6"/>
    <w:rsid w:val="000321FA"/>
    <w:rsid w:val="000330DC"/>
    <w:rsid w:val="00033B06"/>
    <w:rsid w:val="0003457B"/>
    <w:rsid w:val="00035352"/>
    <w:rsid w:val="00035A54"/>
    <w:rsid w:val="00035CB3"/>
    <w:rsid w:val="00036283"/>
    <w:rsid w:val="00036623"/>
    <w:rsid w:val="00036CCB"/>
    <w:rsid w:val="00037AFB"/>
    <w:rsid w:val="00037D1A"/>
    <w:rsid w:val="00037F2C"/>
    <w:rsid w:val="00040865"/>
    <w:rsid w:val="00040FEC"/>
    <w:rsid w:val="00041111"/>
    <w:rsid w:val="00041687"/>
    <w:rsid w:val="00041908"/>
    <w:rsid w:val="000419ED"/>
    <w:rsid w:val="000423B0"/>
    <w:rsid w:val="00042B5A"/>
    <w:rsid w:val="00043174"/>
    <w:rsid w:val="00045821"/>
    <w:rsid w:val="0004612D"/>
    <w:rsid w:val="00046B22"/>
    <w:rsid w:val="00047604"/>
    <w:rsid w:val="00047941"/>
    <w:rsid w:val="00051480"/>
    <w:rsid w:val="000515DB"/>
    <w:rsid w:val="0005191D"/>
    <w:rsid w:val="00051E09"/>
    <w:rsid w:val="000528B1"/>
    <w:rsid w:val="00052C86"/>
    <w:rsid w:val="00053C76"/>
    <w:rsid w:val="00054509"/>
    <w:rsid w:val="00054783"/>
    <w:rsid w:val="00055036"/>
    <w:rsid w:val="00055BE5"/>
    <w:rsid w:val="00056688"/>
    <w:rsid w:val="00056BBF"/>
    <w:rsid w:val="00057DDB"/>
    <w:rsid w:val="00057F7F"/>
    <w:rsid w:val="00060D8C"/>
    <w:rsid w:val="00061359"/>
    <w:rsid w:val="000619A3"/>
    <w:rsid w:val="00061F3F"/>
    <w:rsid w:val="000625AD"/>
    <w:rsid w:val="00062E35"/>
    <w:rsid w:val="00064FBC"/>
    <w:rsid w:val="0006554E"/>
    <w:rsid w:val="00065850"/>
    <w:rsid w:val="00066CD0"/>
    <w:rsid w:val="00071891"/>
    <w:rsid w:val="00071C67"/>
    <w:rsid w:val="00072838"/>
    <w:rsid w:val="00072C72"/>
    <w:rsid w:val="000730AB"/>
    <w:rsid w:val="000741C3"/>
    <w:rsid w:val="00074696"/>
    <w:rsid w:val="00074ED5"/>
    <w:rsid w:val="00074F4F"/>
    <w:rsid w:val="0007561C"/>
    <w:rsid w:val="0007592F"/>
    <w:rsid w:val="000770AA"/>
    <w:rsid w:val="000770E3"/>
    <w:rsid w:val="00080554"/>
    <w:rsid w:val="00082093"/>
    <w:rsid w:val="000821DA"/>
    <w:rsid w:val="0008260C"/>
    <w:rsid w:val="00083EE4"/>
    <w:rsid w:val="00084C2C"/>
    <w:rsid w:val="0008600A"/>
    <w:rsid w:val="00086180"/>
    <w:rsid w:val="00086E21"/>
    <w:rsid w:val="00087422"/>
    <w:rsid w:val="0008758A"/>
    <w:rsid w:val="000875C5"/>
    <w:rsid w:val="00087CF6"/>
    <w:rsid w:val="00090737"/>
    <w:rsid w:val="00090CF8"/>
    <w:rsid w:val="00091C00"/>
    <w:rsid w:val="00095535"/>
    <w:rsid w:val="00095724"/>
    <w:rsid w:val="00095C8B"/>
    <w:rsid w:val="00096468"/>
    <w:rsid w:val="00096655"/>
    <w:rsid w:val="00097B2A"/>
    <w:rsid w:val="000A0305"/>
    <w:rsid w:val="000A1094"/>
    <w:rsid w:val="000A15DF"/>
    <w:rsid w:val="000A1B97"/>
    <w:rsid w:val="000A1C2E"/>
    <w:rsid w:val="000A2302"/>
    <w:rsid w:val="000A2D2A"/>
    <w:rsid w:val="000A3999"/>
    <w:rsid w:val="000A4BC3"/>
    <w:rsid w:val="000A520D"/>
    <w:rsid w:val="000A53E1"/>
    <w:rsid w:val="000A56F8"/>
    <w:rsid w:val="000A5966"/>
    <w:rsid w:val="000A5C7A"/>
    <w:rsid w:val="000A6FBF"/>
    <w:rsid w:val="000A7209"/>
    <w:rsid w:val="000A77E2"/>
    <w:rsid w:val="000A79E2"/>
    <w:rsid w:val="000A7E7E"/>
    <w:rsid w:val="000B0515"/>
    <w:rsid w:val="000B051C"/>
    <w:rsid w:val="000B07B2"/>
    <w:rsid w:val="000B08FB"/>
    <w:rsid w:val="000B09C6"/>
    <w:rsid w:val="000B0B65"/>
    <w:rsid w:val="000B0EAA"/>
    <w:rsid w:val="000B1033"/>
    <w:rsid w:val="000B14B6"/>
    <w:rsid w:val="000B1ECC"/>
    <w:rsid w:val="000B2028"/>
    <w:rsid w:val="000B224A"/>
    <w:rsid w:val="000B22DA"/>
    <w:rsid w:val="000B310A"/>
    <w:rsid w:val="000B33EB"/>
    <w:rsid w:val="000B3796"/>
    <w:rsid w:val="000B549A"/>
    <w:rsid w:val="000B7CE8"/>
    <w:rsid w:val="000C0019"/>
    <w:rsid w:val="000C01F1"/>
    <w:rsid w:val="000C0FA8"/>
    <w:rsid w:val="000C1994"/>
    <w:rsid w:val="000C216C"/>
    <w:rsid w:val="000C2178"/>
    <w:rsid w:val="000C22DD"/>
    <w:rsid w:val="000C2CD2"/>
    <w:rsid w:val="000C2CE1"/>
    <w:rsid w:val="000C2E7E"/>
    <w:rsid w:val="000C2F46"/>
    <w:rsid w:val="000C3730"/>
    <w:rsid w:val="000C4100"/>
    <w:rsid w:val="000C466B"/>
    <w:rsid w:val="000C596F"/>
    <w:rsid w:val="000D16EB"/>
    <w:rsid w:val="000D2027"/>
    <w:rsid w:val="000D2F36"/>
    <w:rsid w:val="000D33F7"/>
    <w:rsid w:val="000D3457"/>
    <w:rsid w:val="000D3CC0"/>
    <w:rsid w:val="000D4AEA"/>
    <w:rsid w:val="000D4BD9"/>
    <w:rsid w:val="000D50AE"/>
    <w:rsid w:val="000D5638"/>
    <w:rsid w:val="000D6714"/>
    <w:rsid w:val="000D6F2B"/>
    <w:rsid w:val="000D708A"/>
    <w:rsid w:val="000D710D"/>
    <w:rsid w:val="000D796D"/>
    <w:rsid w:val="000E002D"/>
    <w:rsid w:val="000E0214"/>
    <w:rsid w:val="000E08B6"/>
    <w:rsid w:val="000E0B10"/>
    <w:rsid w:val="000E14C9"/>
    <w:rsid w:val="000E1575"/>
    <w:rsid w:val="000E1BD2"/>
    <w:rsid w:val="000E1CE3"/>
    <w:rsid w:val="000E1F65"/>
    <w:rsid w:val="000E25B2"/>
    <w:rsid w:val="000E3A9E"/>
    <w:rsid w:val="000E411D"/>
    <w:rsid w:val="000E5516"/>
    <w:rsid w:val="000E5D00"/>
    <w:rsid w:val="000E6CBA"/>
    <w:rsid w:val="000E70D9"/>
    <w:rsid w:val="000E76B8"/>
    <w:rsid w:val="000E7AC6"/>
    <w:rsid w:val="000E7E29"/>
    <w:rsid w:val="000F0276"/>
    <w:rsid w:val="000F08BC"/>
    <w:rsid w:val="000F0EBD"/>
    <w:rsid w:val="000F268A"/>
    <w:rsid w:val="000F3040"/>
    <w:rsid w:val="000F35F2"/>
    <w:rsid w:val="000F3DD1"/>
    <w:rsid w:val="000F3EBC"/>
    <w:rsid w:val="000F45F6"/>
    <w:rsid w:val="000F4928"/>
    <w:rsid w:val="000F51EE"/>
    <w:rsid w:val="000F573E"/>
    <w:rsid w:val="000F7D3D"/>
    <w:rsid w:val="00100499"/>
    <w:rsid w:val="00100636"/>
    <w:rsid w:val="001008AD"/>
    <w:rsid w:val="00101A0B"/>
    <w:rsid w:val="00101FB0"/>
    <w:rsid w:val="001022BE"/>
    <w:rsid w:val="001022E4"/>
    <w:rsid w:val="00102936"/>
    <w:rsid w:val="00102B29"/>
    <w:rsid w:val="00102B50"/>
    <w:rsid w:val="00102F55"/>
    <w:rsid w:val="00103D7D"/>
    <w:rsid w:val="001051CC"/>
    <w:rsid w:val="00105F7E"/>
    <w:rsid w:val="0010623F"/>
    <w:rsid w:val="00106589"/>
    <w:rsid w:val="00106703"/>
    <w:rsid w:val="00106E39"/>
    <w:rsid w:val="00107138"/>
    <w:rsid w:val="00107449"/>
    <w:rsid w:val="00107691"/>
    <w:rsid w:val="00107D0E"/>
    <w:rsid w:val="00110EFE"/>
    <w:rsid w:val="00112865"/>
    <w:rsid w:val="0011351F"/>
    <w:rsid w:val="0011490F"/>
    <w:rsid w:val="00114E27"/>
    <w:rsid w:val="00115A10"/>
    <w:rsid w:val="00115B6E"/>
    <w:rsid w:val="00116095"/>
    <w:rsid w:val="001164DE"/>
    <w:rsid w:val="001166ED"/>
    <w:rsid w:val="00117CD7"/>
    <w:rsid w:val="00120370"/>
    <w:rsid w:val="00120770"/>
    <w:rsid w:val="00121540"/>
    <w:rsid w:val="00121ABD"/>
    <w:rsid w:val="00121C9E"/>
    <w:rsid w:val="00122465"/>
    <w:rsid w:val="0012373B"/>
    <w:rsid w:val="00123A70"/>
    <w:rsid w:val="00123F77"/>
    <w:rsid w:val="0012694A"/>
    <w:rsid w:val="00126E7A"/>
    <w:rsid w:val="0012711D"/>
    <w:rsid w:val="0012723D"/>
    <w:rsid w:val="001306B8"/>
    <w:rsid w:val="001306C9"/>
    <w:rsid w:val="0013181A"/>
    <w:rsid w:val="00132CEA"/>
    <w:rsid w:val="00132D18"/>
    <w:rsid w:val="0013311D"/>
    <w:rsid w:val="001332C7"/>
    <w:rsid w:val="001339E9"/>
    <w:rsid w:val="001343AB"/>
    <w:rsid w:val="00135B56"/>
    <w:rsid w:val="00135F09"/>
    <w:rsid w:val="001366C5"/>
    <w:rsid w:val="00136F33"/>
    <w:rsid w:val="00140234"/>
    <w:rsid w:val="00141DAF"/>
    <w:rsid w:val="00142B01"/>
    <w:rsid w:val="00142E82"/>
    <w:rsid w:val="0014357C"/>
    <w:rsid w:val="001444F0"/>
    <w:rsid w:val="00144D71"/>
    <w:rsid w:val="00144F1C"/>
    <w:rsid w:val="00145364"/>
    <w:rsid w:val="001453F6"/>
    <w:rsid w:val="001455C6"/>
    <w:rsid w:val="001456DB"/>
    <w:rsid w:val="00146486"/>
    <w:rsid w:val="001464E7"/>
    <w:rsid w:val="00146E10"/>
    <w:rsid w:val="00146EE4"/>
    <w:rsid w:val="00147B71"/>
    <w:rsid w:val="00150438"/>
    <w:rsid w:val="00150BE2"/>
    <w:rsid w:val="0015146A"/>
    <w:rsid w:val="00151FA8"/>
    <w:rsid w:val="001528F6"/>
    <w:rsid w:val="00152FE2"/>
    <w:rsid w:val="0015334C"/>
    <w:rsid w:val="00153B6A"/>
    <w:rsid w:val="00154844"/>
    <w:rsid w:val="00154CF3"/>
    <w:rsid w:val="00154DBD"/>
    <w:rsid w:val="0015579F"/>
    <w:rsid w:val="0015591C"/>
    <w:rsid w:val="00155A0A"/>
    <w:rsid w:val="00155CE6"/>
    <w:rsid w:val="0015602C"/>
    <w:rsid w:val="00156CE6"/>
    <w:rsid w:val="0015784B"/>
    <w:rsid w:val="001600BC"/>
    <w:rsid w:val="00161198"/>
    <w:rsid w:val="00161D7A"/>
    <w:rsid w:val="00161F34"/>
    <w:rsid w:val="0016303E"/>
    <w:rsid w:val="001638D0"/>
    <w:rsid w:val="0016442C"/>
    <w:rsid w:val="00164805"/>
    <w:rsid w:val="00164AF7"/>
    <w:rsid w:val="00164BD6"/>
    <w:rsid w:val="0016512C"/>
    <w:rsid w:val="00165FE1"/>
    <w:rsid w:val="001669E8"/>
    <w:rsid w:val="00167108"/>
    <w:rsid w:val="00167142"/>
    <w:rsid w:val="00167F7D"/>
    <w:rsid w:val="00170FD0"/>
    <w:rsid w:val="001712F5"/>
    <w:rsid w:val="00172855"/>
    <w:rsid w:val="001734EA"/>
    <w:rsid w:val="0017356B"/>
    <w:rsid w:val="001739BA"/>
    <w:rsid w:val="00173CEA"/>
    <w:rsid w:val="0017407A"/>
    <w:rsid w:val="00174F4E"/>
    <w:rsid w:val="00174F84"/>
    <w:rsid w:val="0017573D"/>
    <w:rsid w:val="00175F24"/>
    <w:rsid w:val="001761C0"/>
    <w:rsid w:val="0017627D"/>
    <w:rsid w:val="00176C7C"/>
    <w:rsid w:val="00177C27"/>
    <w:rsid w:val="00177EF4"/>
    <w:rsid w:val="0018080F"/>
    <w:rsid w:val="00181246"/>
    <w:rsid w:val="00181E22"/>
    <w:rsid w:val="00182AEB"/>
    <w:rsid w:val="00183303"/>
    <w:rsid w:val="00183F8B"/>
    <w:rsid w:val="001845B1"/>
    <w:rsid w:val="001846BC"/>
    <w:rsid w:val="001848AF"/>
    <w:rsid w:val="001854B3"/>
    <w:rsid w:val="00185F3C"/>
    <w:rsid w:val="00186901"/>
    <w:rsid w:val="0019003D"/>
    <w:rsid w:val="00190B04"/>
    <w:rsid w:val="00190CB6"/>
    <w:rsid w:val="00191121"/>
    <w:rsid w:val="001912B0"/>
    <w:rsid w:val="0019165E"/>
    <w:rsid w:val="00191CE8"/>
    <w:rsid w:val="0019222B"/>
    <w:rsid w:val="0019313C"/>
    <w:rsid w:val="00193F08"/>
    <w:rsid w:val="00194613"/>
    <w:rsid w:val="00194720"/>
    <w:rsid w:val="00194B63"/>
    <w:rsid w:val="001951C5"/>
    <w:rsid w:val="00195A3B"/>
    <w:rsid w:val="001961E1"/>
    <w:rsid w:val="00196C22"/>
    <w:rsid w:val="00196DA6"/>
    <w:rsid w:val="00197761"/>
    <w:rsid w:val="001977C1"/>
    <w:rsid w:val="001978AB"/>
    <w:rsid w:val="001A0091"/>
    <w:rsid w:val="001A0210"/>
    <w:rsid w:val="001A0490"/>
    <w:rsid w:val="001A19A3"/>
    <w:rsid w:val="001A242F"/>
    <w:rsid w:val="001A2FED"/>
    <w:rsid w:val="001A32C8"/>
    <w:rsid w:val="001A38DD"/>
    <w:rsid w:val="001A4C86"/>
    <w:rsid w:val="001A5517"/>
    <w:rsid w:val="001A58B9"/>
    <w:rsid w:val="001A5C82"/>
    <w:rsid w:val="001A62BA"/>
    <w:rsid w:val="001A736B"/>
    <w:rsid w:val="001A73BD"/>
    <w:rsid w:val="001B00E4"/>
    <w:rsid w:val="001B0377"/>
    <w:rsid w:val="001B08F5"/>
    <w:rsid w:val="001B1B7B"/>
    <w:rsid w:val="001B1EA9"/>
    <w:rsid w:val="001B33AC"/>
    <w:rsid w:val="001B4853"/>
    <w:rsid w:val="001B543B"/>
    <w:rsid w:val="001B552F"/>
    <w:rsid w:val="001B5DF8"/>
    <w:rsid w:val="001B61F7"/>
    <w:rsid w:val="001B6B58"/>
    <w:rsid w:val="001B6E05"/>
    <w:rsid w:val="001B70B2"/>
    <w:rsid w:val="001B7ADC"/>
    <w:rsid w:val="001B7C87"/>
    <w:rsid w:val="001C0069"/>
    <w:rsid w:val="001C0487"/>
    <w:rsid w:val="001C054C"/>
    <w:rsid w:val="001C080F"/>
    <w:rsid w:val="001C0DC0"/>
    <w:rsid w:val="001C13CF"/>
    <w:rsid w:val="001C14C2"/>
    <w:rsid w:val="001C1766"/>
    <w:rsid w:val="001C2283"/>
    <w:rsid w:val="001C2682"/>
    <w:rsid w:val="001C2D1C"/>
    <w:rsid w:val="001C2E44"/>
    <w:rsid w:val="001C2F1A"/>
    <w:rsid w:val="001C37AA"/>
    <w:rsid w:val="001C3A7C"/>
    <w:rsid w:val="001C4104"/>
    <w:rsid w:val="001C546A"/>
    <w:rsid w:val="001C6108"/>
    <w:rsid w:val="001C63A7"/>
    <w:rsid w:val="001C647A"/>
    <w:rsid w:val="001C6640"/>
    <w:rsid w:val="001C71AB"/>
    <w:rsid w:val="001D0635"/>
    <w:rsid w:val="001D08A1"/>
    <w:rsid w:val="001D2281"/>
    <w:rsid w:val="001D246E"/>
    <w:rsid w:val="001D40ED"/>
    <w:rsid w:val="001D5908"/>
    <w:rsid w:val="001D596C"/>
    <w:rsid w:val="001D6854"/>
    <w:rsid w:val="001D7503"/>
    <w:rsid w:val="001D7F54"/>
    <w:rsid w:val="001E012F"/>
    <w:rsid w:val="001E0CD7"/>
    <w:rsid w:val="001E10B9"/>
    <w:rsid w:val="001E1504"/>
    <w:rsid w:val="001E1ACB"/>
    <w:rsid w:val="001E2138"/>
    <w:rsid w:val="001E25F5"/>
    <w:rsid w:val="001E2F39"/>
    <w:rsid w:val="001E3A2E"/>
    <w:rsid w:val="001E3B09"/>
    <w:rsid w:val="001E54C7"/>
    <w:rsid w:val="001E5DDA"/>
    <w:rsid w:val="001E6722"/>
    <w:rsid w:val="001E6A77"/>
    <w:rsid w:val="001E74F1"/>
    <w:rsid w:val="001F0718"/>
    <w:rsid w:val="001F07A2"/>
    <w:rsid w:val="001F0B33"/>
    <w:rsid w:val="001F1C39"/>
    <w:rsid w:val="001F1D88"/>
    <w:rsid w:val="001F2A51"/>
    <w:rsid w:val="001F3C33"/>
    <w:rsid w:val="001F5C71"/>
    <w:rsid w:val="001F6844"/>
    <w:rsid w:val="001F6E37"/>
    <w:rsid w:val="001F7AE7"/>
    <w:rsid w:val="00200D68"/>
    <w:rsid w:val="002019C2"/>
    <w:rsid w:val="00201AE7"/>
    <w:rsid w:val="0020205F"/>
    <w:rsid w:val="0020269A"/>
    <w:rsid w:val="002043BA"/>
    <w:rsid w:val="00204884"/>
    <w:rsid w:val="002057D6"/>
    <w:rsid w:val="0020730E"/>
    <w:rsid w:val="00207901"/>
    <w:rsid w:val="00207E54"/>
    <w:rsid w:val="0021071B"/>
    <w:rsid w:val="00211525"/>
    <w:rsid w:val="00211E81"/>
    <w:rsid w:val="00212548"/>
    <w:rsid w:val="00212946"/>
    <w:rsid w:val="00212FBD"/>
    <w:rsid w:val="002139A6"/>
    <w:rsid w:val="0021574D"/>
    <w:rsid w:val="002159A5"/>
    <w:rsid w:val="00216034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2D01"/>
    <w:rsid w:val="002233CE"/>
    <w:rsid w:val="002237E7"/>
    <w:rsid w:val="00223FCC"/>
    <w:rsid w:val="00224D26"/>
    <w:rsid w:val="00225610"/>
    <w:rsid w:val="002257F0"/>
    <w:rsid w:val="00226566"/>
    <w:rsid w:val="00226EB6"/>
    <w:rsid w:val="002278B4"/>
    <w:rsid w:val="002278CA"/>
    <w:rsid w:val="00227E87"/>
    <w:rsid w:val="00230442"/>
    <w:rsid w:val="0023077C"/>
    <w:rsid w:val="00231A8B"/>
    <w:rsid w:val="0023213F"/>
    <w:rsid w:val="002325B1"/>
    <w:rsid w:val="002328EE"/>
    <w:rsid w:val="00232A40"/>
    <w:rsid w:val="002335C0"/>
    <w:rsid w:val="002337BB"/>
    <w:rsid w:val="00233A0F"/>
    <w:rsid w:val="00233CE0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0D"/>
    <w:rsid w:val="00240316"/>
    <w:rsid w:val="0024089D"/>
    <w:rsid w:val="002411E1"/>
    <w:rsid w:val="00241D4B"/>
    <w:rsid w:val="00241E59"/>
    <w:rsid w:val="0024202C"/>
    <w:rsid w:val="00243B97"/>
    <w:rsid w:val="002443A5"/>
    <w:rsid w:val="00244ADF"/>
    <w:rsid w:val="00245275"/>
    <w:rsid w:val="002455D6"/>
    <w:rsid w:val="0024583A"/>
    <w:rsid w:val="00246024"/>
    <w:rsid w:val="002461FB"/>
    <w:rsid w:val="00246DD6"/>
    <w:rsid w:val="00247131"/>
    <w:rsid w:val="00250552"/>
    <w:rsid w:val="00250934"/>
    <w:rsid w:val="002509A7"/>
    <w:rsid w:val="00251431"/>
    <w:rsid w:val="002522CD"/>
    <w:rsid w:val="002523B8"/>
    <w:rsid w:val="00252AAF"/>
    <w:rsid w:val="00253561"/>
    <w:rsid w:val="0025356D"/>
    <w:rsid w:val="00253E85"/>
    <w:rsid w:val="0025449B"/>
    <w:rsid w:val="00254CA3"/>
    <w:rsid w:val="00255084"/>
    <w:rsid w:val="00256304"/>
    <w:rsid w:val="0025632C"/>
    <w:rsid w:val="002564FE"/>
    <w:rsid w:val="00256E23"/>
    <w:rsid w:val="002576F9"/>
    <w:rsid w:val="00260502"/>
    <w:rsid w:val="00260FD7"/>
    <w:rsid w:val="002613FC"/>
    <w:rsid w:val="00262070"/>
    <w:rsid w:val="002623B1"/>
    <w:rsid w:val="00263071"/>
    <w:rsid w:val="002633E5"/>
    <w:rsid w:val="00263810"/>
    <w:rsid w:val="002642E7"/>
    <w:rsid w:val="002651B6"/>
    <w:rsid w:val="0026703B"/>
    <w:rsid w:val="00267E84"/>
    <w:rsid w:val="00270D26"/>
    <w:rsid w:val="00270ECC"/>
    <w:rsid w:val="00270FC5"/>
    <w:rsid w:val="00271636"/>
    <w:rsid w:val="00272093"/>
    <w:rsid w:val="00273322"/>
    <w:rsid w:val="002740DC"/>
    <w:rsid w:val="0027492A"/>
    <w:rsid w:val="00274A43"/>
    <w:rsid w:val="00275092"/>
    <w:rsid w:val="00275B36"/>
    <w:rsid w:val="00276E23"/>
    <w:rsid w:val="002773B7"/>
    <w:rsid w:val="0027773D"/>
    <w:rsid w:val="002779AF"/>
    <w:rsid w:val="002804B1"/>
    <w:rsid w:val="00281C39"/>
    <w:rsid w:val="002827F9"/>
    <w:rsid w:val="002834F9"/>
    <w:rsid w:val="00283596"/>
    <w:rsid w:val="00283647"/>
    <w:rsid w:val="00284328"/>
    <w:rsid w:val="00284A05"/>
    <w:rsid w:val="00285E1B"/>
    <w:rsid w:val="002863D8"/>
    <w:rsid w:val="0028642C"/>
    <w:rsid w:val="00287529"/>
    <w:rsid w:val="00287843"/>
    <w:rsid w:val="0028793C"/>
    <w:rsid w:val="00287F62"/>
    <w:rsid w:val="00290540"/>
    <w:rsid w:val="00290FAD"/>
    <w:rsid w:val="0029132F"/>
    <w:rsid w:val="00292075"/>
    <w:rsid w:val="002926AE"/>
    <w:rsid w:val="00292743"/>
    <w:rsid w:val="0029297A"/>
    <w:rsid w:val="002929D4"/>
    <w:rsid w:val="00292E35"/>
    <w:rsid w:val="00293341"/>
    <w:rsid w:val="0029371E"/>
    <w:rsid w:val="002940C9"/>
    <w:rsid w:val="00294821"/>
    <w:rsid w:val="00295521"/>
    <w:rsid w:val="0029583E"/>
    <w:rsid w:val="00296D1B"/>
    <w:rsid w:val="00297A30"/>
    <w:rsid w:val="002A0338"/>
    <w:rsid w:val="002A067B"/>
    <w:rsid w:val="002A098D"/>
    <w:rsid w:val="002A18B2"/>
    <w:rsid w:val="002A2453"/>
    <w:rsid w:val="002A2705"/>
    <w:rsid w:val="002A27BC"/>
    <w:rsid w:val="002A408C"/>
    <w:rsid w:val="002A51F0"/>
    <w:rsid w:val="002A5924"/>
    <w:rsid w:val="002A5C2A"/>
    <w:rsid w:val="002A6066"/>
    <w:rsid w:val="002A747C"/>
    <w:rsid w:val="002A756B"/>
    <w:rsid w:val="002A78DB"/>
    <w:rsid w:val="002A7C61"/>
    <w:rsid w:val="002B0D74"/>
    <w:rsid w:val="002B1936"/>
    <w:rsid w:val="002B1D4B"/>
    <w:rsid w:val="002B1E4D"/>
    <w:rsid w:val="002B1F24"/>
    <w:rsid w:val="002B4E49"/>
    <w:rsid w:val="002B4F64"/>
    <w:rsid w:val="002B540A"/>
    <w:rsid w:val="002B5672"/>
    <w:rsid w:val="002B56E4"/>
    <w:rsid w:val="002B61EE"/>
    <w:rsid w:val="002B6715"/>
    <w:rsid w:val="002B6D48"/>
    <w:rsid w:val="002B75F2"/>
    <w:rsid w:val="002C072D"/>
    <w:rsid w:val="002C10D4"/>
    <w:rsid w:val="002C16A0"/>
    <w:rsid w:val="002C2C6E"/>
    <w:rsid w:val="002C3520"/>
    <w:rsid w:val="002C3732"/>
    <w:rsid w:val="002C3A8E"/>
    <w:rsid w:val="002C48B1"/>
    <w:rsid w:val="002C4B55"/>
    <w:rsid w:val="002C5889"/>
    <w:rsid w:val="002C59A5"/>
    <w:rsid w:val="002C5EA9"/>
    <w:rsid w:val="002C6710"/>
    <w:rsid w:val="002C6869"/>
    <w:rsid w:val="002C6CFE"/>
    <w:rsid w:val="002D046C"/>
    <w:rsid w:val="002D22B7"/>
    <w:rsid w:val="002D2A11"/>
    <w:rsid w:val="002D2F93"/>
    <w:rsid w:val="002D30EE"/>
    <w:rsid w:val="002D35C9"/>
    <w:rsid w:val="002D40E1"/>
    <w:rsid w:val="002D42D7"/>
    <w:rsid w:val="002D54B1"/>
    <w:rsid w:val="002D56A0"/>
    <w:rsid w:val="002D78EE"/>
    <w:rsid w:val="002E0596"/>
    <w:rsid w:val="002E0BF9"/>
    <w:rsid w:val="002E19CC"/>
    <w:rsid w:val="002E22B1"/>
    <w:rsid w:val="002E304D"/>
    <w:rsid w:val="002E3A5D"/>
    <w:rsid w:val="002E444E"/>
    <w:rsid w:val="002E4654"/>
    <w:rsid w:val="002E4805"/>
    <w:rsid w:val="002E48BC"/>
    <w:rsid w:val="002E5D37"/>
    <w:rsid w:val="002E7D80"/>
    <w:rsid w:val="002E7F19"/>
    <w:rsid w:val="002F12BD"/>
    <w:rsid w:val="002F1DE7"/>
    <w:rsid w:val="002F2144"/>
    <w:rsid w:val="002F2D5A"/>
    <w:rsid w:val="002F46D8"/>
    <w:rsid w:val="002F51CA"/>
    <w:rsid w:val="002F52A0"/>
    <w:rsid w:val="002F5765"/>
    <w:rsid w:val="002F57B6"/>
    <w:rsid w:val="002F62D4"/>
    <w:rsid w:val="002F6966"/>
    <w:rsid w:val="00300497"/>
    <w:rsid w:val="00301701"/>
    <w:rsid w:val="00302ED5"/>
    <w:rsid w:val="00303351"/>
    <w:rsid w:val="003040C5"/>
    <w:rsid w:val="00304BBA"/>
    <w:rsid w:val="00304E96"/>
    <w:rsid w:val="00304FBA"/>
    <w:rsid w:val="00305411"/>
    <w:rsid w:val="0030617A"/>
    <w:rsid w:val="003066BB"/>
    <w:rsid w:val="00306F57"/>
    <w:rsid w:val="00307A8A"/>
    <w:rsid w:val="00307D82"/>
    <w:rsid w:val="003100C7"/>
    <w:rsid w:val="00310C99"/>
    <w:rsid w:val="00310FFB"/>
    <w:rsid w:val="003117B6"/>
    <w:rsid w:val="00312AE2"/>
    <w:rsid w:val="003133D8"/>
    <w:rsid w:val="00313405"/>
    <w:rsid w:val="00313D42"/>
    <w:rsid w:val="00313F78"/>
    <w:rsid w:val="00314547"/>
    <w:rsid w:val="00314CB7"/>
    <w:rsid w:val="003150D5"/>
    <w:rsid w:val="003161F9"/>
    <w:rsid w:val="003164B1"/>
    <w:rsid w:val="00316DA7"/>
    <w:rsid w:val="0031779C"/>
    <w:rsid w:val="00321A67"/>
    <w:rsid w:val="00321DB1"/>
    <w:rsid w:val="003230F4"/>
    <w:rsid w:val="003239AE"/>
    <w:rsid w:val="00324C0B"/>
    <w:rsid w:val="00324F98"/>
    <w:rsid w:val="00326089"/>
    <w:rsid w:val="003266EA"/>
    <w:rsid w:val="00326E20"/>
    <w:rsid w:val="00327476"/>
    <w:rsid w:val="00327F15"/>
    <w:rsid w:val="00330CF0"/>
    <w:rsid w:val="00332878"/>
    <w:rsid w:val="00332CA3"/>
    <w:rsid w:val="00333029"/>
    <w:rsid w:val="0033380A"/>
    <w:rsid w:val="003344E0"/>
    <w:rsid w:val="00334592"/>
    <w:rsid w:val="00334928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265"/>
    <w:rsid w:val="003416FE"/>
    <w:rsid w:val="00341BB3"/>
    <w:rsid w:val="00341D1D"/>
    <w:rsid w:val="003422D5"/>
    <w:rsid w:val="00343EE6"/>
    <w:rsid w:val="0034573A"/>
    <w:rsid w:val="00345B54"/>
    <w:rsid w:val="00346B73"/>
    <w:rsid w:val="00347625"/>
    <w:rsid w:val="0035007C"/>
    <w:rsid w:val="003501E1"/>
    <w:rsid w:val="00351B4A"/>
    <w:rsid w:val="00351CB7"/>
    <w:rsid w:val="00352119"/>
    <w:rsid w:val="00353100"/>
    <w:rsid w:val="0035372B"/>
    <w:rsid w:val="003542C0"/>
    <w:rsid w:val="00355789"/>
    <w:rsid w:val="00355AE0"/>
    <w:rsid w:val="0035676C"/>
    <w:rsid w:val="003576F1"/>
    <w:rsid w:val="00357E61"/>
    <w:rsid w:val="003608B5"/>
    <w:rsid w:val="0036130F"/>
    <w:rsid w:val="003619C1"/>
    <w:rsid w:val="00362181"/>
    <w:rsid w:val="003624F4"/>
    <w:rsid w:val="00362D9E"/>
    <w:rsid w:val="00363781"/>
    <w:rsid w:val="00363B5C"/>
    <w:rsid w:val="00363FA1"/>
    <w:rsid w:val="00364C6A"/>
    <w:rsid w:val="00365758"/>
    <w:rsid w:val="00365986"/>
    <w:rsid w:val="00365D57"/>
    <w:rsid w:val="003669E9"/>
    <w:rsid w:val="00366DED"/>
    <w:rsid w:val="00366F22"/>
    <w:rsid w:val="0036704A"/>
    <w:rsid w:val="003672F6"/>
    <w:rsid w:val="00367F11"/>
    <w:rsid w:val="00367FBE"/>
    <w:rsid w:val="0037034B"/>
    <w:rsid w:val="00370F87"/>
    <w:rsid w:val="003712DD"/>
    <w:rsid w:val="00371326"/>
    <w:rsid w:val="00371333"/>
    <w:rsid w:val="00372DA2"/>
    <w:rsid w:val="0037303D"/>
    <w:rsid w:val="003737C7"/>
    <w:rsid w:val="003738A1"/>
    <w:rsid w:val="00373B42"/>
    <w:rsid w:val="00373D8A"/>
    <w:rsid w:val="00373E6B"/>
    <w:rsid w:val="00374F66"/>
    <w:rsid w:val="003755DB"/>
    <w:rsid w:val="003758B9"/>
    <w:rsid w:val="00375E1A"/>
    <w:rsid w:val="00376382"/>
    <w:rsid w:val="0037666B"/>
    <w:rsid w:val="00376740"/>
    <w:rsid w:val="003767CA"/>
    <w:rsid w:val="00376E45"/>
    <w:rsid w:val="0037717C"/>
    <w:rsid w:val="003774F7"/>
    <w:rsid w:val="003778F1"/>
    <w:rsid w:val="00377D11"/>
    <w:rsid w:val="0038036B"/>
    <w:rsid w:val="003807DB"/>
    <w:rsid w:val="00380987"/>
    <w:rsid w:val="00380D4C"/>
    <w:rsid w:val="00380F95"/>
    <w:rsid w:val="0038107E"/>
    <w:rsid w:val="00381839"/>
    <w:rsid w:val="00381927"/>
    <w:rsid w:val="00381D5B"/>
    <w:rsid w:val="00381F30"/>
    <w:rsid w:val="003834BA"/>
    <w:rsid w:val="00384274"/>
    <w:rsid w:val="003864C2"/>
    <w:rsid w:val="00386DE4"/>
    <w:rsid w:val="003871D5"/>
    <w:rsid w:val="00387C2E"/>
    <w:rsid w:val="00387FB0"/>
    <w:rsid w:val="0039013C"/>
    <w:rsid w:val="003920CF"/>
    <w:rsid w:val="00392431"/>
    <w:rsid w:val="00392C93"/>
    <w:rsid w:val="00392EAF"/>
    <w:rsid w:val="0039365D"/>
    <w:rsid w:val="003939AD"/>
    <w:rsid w:val="00393A79"/>
    <w:rsid w:val="00394816"/>
    <w:rsid w:val="003953A3"/>
    <w:rsid w:val="00395A8D"/>
    <w:rsid w:val="00395D87"/>
    <w:rsid w:val="0039601D"/>
    <w:rsid w:val="003960FD"/>
    <w:rsid w:val="00397154"/>
    <w:rsid w:val="00397793"/>
    <w:rsid w:val="0039781D"/>
    <w:rsid w:val="00397A76"/>
    <w:rsid w:val="00397CC0"/>
    <w:rsid w:val="00397F8E"/>
    <w:rsid w:val="00397FED"/>
    <w:rsid w:val="003A07BB"/>
    <w:rsid w:val="003A0FE4"/>
    <w:rsid w:val="003A2C60"/>
    <w:rsid w:val="003A2F0C"/>
    <w:rsid w:val="003A3270"/>
    <w:rsid w:val="003A3A4E"/>
    <w:rsid w:val="003A3F01"/>
    <w:rsid w:val="003A418D"/>
    <w:rsid w:val="003A5272"/>
    <w:rsid w:val="003A57DB"/>
    <w:rsid w:val="003A651D"/>
    <w:rsid w:val="003A6943"/>
    <w:rsid w:val="003A69EA"/>
    <w:rsid w:val="003A748E"/>
    <w:rsid w:val="003A7BDA"/>
    <w:rsid w:val="003A7DAF"/>
    <w:rsid w:val="003B054D"/>
    <w:rsid w:val="003B05BE"/>
    <w:rsid w:val="003B0837"/>
    <w:rsid w:val="003B1169"/>
    <w:rsid w:val="003B13B6"/>
    <w:rsid w:val="003B2434"/>
    <w:rsid w:val="003B244C"/>
    <w:rsid w:val="003B26B4"/>
    <w:rsid w:val="003B2BFE"/>
    <w:rsid w:val="003B3334"/>
    <w:rsid w:val="003B3389"/>
    <w:rsid w:val="003B4431"/>
    <w:rsid w:val="003B512E"/>
    <w:rsid w:val="003B5901"/>
    <w:rsid w:val="003B62AC"/>
    <w:rsid w:val="003B6620"/>
    <w:rsid w:val="003B6BCE"/>
    <w:rsid w:val="003B6D26"/>
    <w:rsid w:val="003C06AC"/>
    <w:rsid w:val="003C1D09"/>
    <w:rsid w:val="003C1D79"/>
    <w:rsid w:val="003C23BD"/>
    <w:rsid w:val="003C25B1"/>
    <w:rsid w:val="003C29D3"/>
    <w:rsid w:val="003C29F9"/>
    <w:rsid w:val="003C47A9"/>
    <w:rsid w:val="003C4AC3"/>
    <w:rsid w:val="003C505A"/>
    <w:rsid w:val="003C595E"/>
    <w:rsid w:val="003C5A1C"/>
    <w:rsid w:val="003C65D1"/>
    <w:rsid w:val="003C7510"/>
    <w:rsid w:val="003D0E32"/>
    <w:rsid w:val="003D128C"/>
    <w:rsid w:val="003D1571"/>
    <w:rsid w:val="003D16BA"/>
    <w:rsid w:val="003D178E"/>
    <w:rsid w:val="003D200A"/>
    <w:rsid w:val="003D2070"/>
    <w:rsid w:val="003D291B"/>
    <w:rsid w:val="003D2D50"/>
    <w:rsid w:val="003D3991"/>
    <w:rsid w:val="003D4132"/>
    <w:rsid w:val="003D4805"/>
    <w:rsid w:val="003D4DE0"/>
    <w:rsid w:val="003D5447"/>
    <w:rsid w:val="003D585E"/>
    <w:rsid w:val="003D6E03"/>
    <w:rsid w:val="003D6FCA"/>
    <w:rsid w:val="003D7F3F"/>
    <w:rsid w:val="003D7F53"/>
    <w:rsid w:val="003E0114"/>
    <w:rsid w:val="003E0A34"/>
    <w:rsid w:val="003E150B"/>
    <w:rsid w:val="003E2A38"/>
    <w:rsid w:val="003E3400"/>
    <w:rsid w:val="003E3F3D"/>
    <w:rsid w:val="003E4A1A"/>
    <w:rsid w:val="003E4F67"/>
    <w:rsid w:val="003E520D"/>
    <w:rsid w:val="003E6674"/>
    <w:rsid w:val="003E69A5"/>
    <w:rsid w:val="003E752F"/>
    <w:rsid w:val="003E7756"/>
    <w:rsid w:val="003E7839"/>
    <w:rsid w:val="003E7973"/>
    <w:rsid w:val="003E7D85"/>
    <w:rsid w:val="003F0D51"/>
    <w:rsid w:val="003F1B7D"/>
    <w:rsid w:val="003F1E6B"/>
    <w:rsid w:val="003F2201"/>
    <w:rsid w:val="003F28E6"/>
    <w:rsid w:val="003F3D69"/>
    <w:rsid w:val="003F4CE0"/>
    <w:rsid w:val="003F5432"/>
    <w:rsid w:val="003F7615"/>
    <w:rsid w:val="003F76F4"/>
    <w:rsid w:val="003F7D71"/>
    <w:rsid w:val="0040039E"/>
    <w:rsid w:val="0040040B"/>
    <w:rsid w:val="00400CE4"/>
    <w:rsid w:val="00402227"/>
    <w:rsid w:val="004026E9"/>
    <w:rsid w:val="004028B7"/>
    <w:rsid w:val="00403D6F"/>
    <w:rsid w:val="00403FD0"/>
    <w:rsid w:val="0040554C"/>
    <w:rsid w:val="0040682A"/>
    <w:rsid w:val="00406851"/>
    <w:rsid w:val="0040748F"/>
    <w:rsid w:val="00407B83"/>
    <w:rsid w:val="00411705"/>
    <w:rsid w:val="004118AA"/>
    <w:rsid w:val="004119E6"/>
    <w:rsid w:val="00411BF2"/>
    <w:rsid w:val="004124DE"/>
    <w:rsid w:val="00412795"/>
    <w:rsid w:val="00413862"/>
    <w:rsid w:val="004145B8"/>
    <w:rsid w:val="004146D2"/>
    <w:rsid w:val="00414B37"/>
    <w:rsid w:val="00414D11"/>
    <w:rsid w:val="004155A9"/>
    <w:rsid w:val="00415BF3"/>
    <w:rsid w:val="00416F20"/>
    <w:rsid w:val="00417C90"/>
    <w:rsid w:val="0042092E"/>
    <w:rsid w:val="00420E56"/>
    <w:rsid w:val="00420E9C"/>
    <w:rsid w:val="004218ED"/>
    <w:rsid w:val="004232A8"/>
    <w:rsid w:val="0042330B"/>
    <w:rsid w:val="0042438B"/>
    <w:rsid w:val="004249F2"/>
    <w:rsid w:val="00424A22"/>
    <w:rsid w:val="00424D97"/>
    <w:rsid w:val="0042522D"/>
    <w:rsid w:val="00425252"/>
    <w:rsid w:val="00425333"/>
    <w:rsid w:val="00425541"/>
    <w:rsid w:val="004261B4"/>
    <w:rsid w:val="004263FC"/>
    <w:rsid w:val="00427636"/>
    <w:rsid w:val="004301FA"/>
    <w:rsid w:val="004306E5"/>
    <w:rsid w:val="00430DB3"/>
    <w:rsid w:val="004314A9"/>
    <w:rsid w:val="00431A9C"/>
    <w:rsid w:val="004329F7"/>
    <w:rsid w:val="00432E63"/>
    <w:rsid w:val="00433865"/>
    <w:rsid w:val="00433AA5"/>
    <w:rsid w:val="00433C7C"/>
    <w:rsid w:val="00433EED"/>
    <w:rsid w:val="00433F12"/>
    <w:rsid w:val="0043464B"/>
    <w:rsid w:val="00435B0D"/>
    <w:rsid w:val="00435C27"/>
    <w:rsid w:val="00435D5B"/>
    <w:rsid w:val="004364F9"/>
    <w:rsid w:val="00437010"/>
    <w:rsid w:val="00437112"/>
    <w:rsid w:val="004405E3"/>
    <w:rsid w:val="00440634"/>
    <w:rsid w:val="00440BD9"/>
    <w:rsid w:val="00442188"/>
    <w:rsid w:val="00442190"/>
    <w:rsid w:val="00442BBE"/>
    <w:rsid w:val="00442D5D"/>
    <w:rsid w:val="004435E6"/>
    <w:rsid w:val="00443608"/>
    <w:rsid w:val="00443A44"/>
    <w:rsid w:val="00443A6F"/>
    <w:rsid w:val="00444203"/>
    <w:rsid w:val="00444350"/>
    <w:rsid w:val="00446EA7"/>
    <w:rsid w:val="00446FD6"/>
    <w:rsid w:val="0044741A"/>
    <w:rsid w:val="004476F1"/>
    <w:rsid w:val="00450B2E"/>
    <w:rsid w:val="00450C94"/>
    <w:rsid w:val="00452E29"/>
    <w:rsid w:val="004536F1"/>
    <w:rsid w:val="00453FEF"/>
    <w:rsid w:val="0045425C"/>
    <w:rsid w:val="00454FE7"/>
    <w:rsid w:val="00455FD5"/>
    <w:rsid w:val="0045626E"/>
    <w:rsid w:val="004578BB"/>
    <w:rsid w:val="004601FF"/>
    <w:rsid w:val="00461B88"/>
    <w:rsid w:val="00461C83"/>
    <w:rsid w:val="00461E13"/>
    <w:rsid w:val="00461FC6"/>
    <w:rsid w:val="00462B0E"/>
    <w:rsid w:val="00463141"/>
    <w:rsid w:val="004635E8"/>
    <w:rsid w:val="00463915"/>
    <w:rsid w:val="0046449B"/>
    <w:rsid w:val="004645D6"/>
    <w:rsid w:val="00467358"/>
    <w:rsid w:val="004675D6"/>
    <w:rsid w:val="004675EE"/>
    <w:rsid w:val="004709D9"/>
    <w:rsid w:val="004709F7"/>
    <w:rsid w:val="004711E8"/>
    <w:rsid w:val="004713C6"/>
    <w:rsid w:val="004722AD"/>
    <w:rsid w:val="00473119"/>
    <w:rsid w:val="00473AE2"/>
    <w:rsid w:val="00474E77"/>
    <w:rsid w:val="00475B38"/>
    <w:rsid w:val="00475DBF"/>
    <w:rsid w:val="00476485"/>
    <w:rsid w:val="00476B32"/>
    <w:rsid w:val="00476C10"/>
    <w:rsid w:val="00476ED3"/>
    <w:rsid w:val="00477FC1"/>
    <w:rsid w:val="00480047"/>
    <w:rsid w:val="00481399"/>
    <w:rsid w:val="00483381"/>
    <w:rsid w:val="004834FB"/>
    <w:rsid w:val="00483723"/>
    <w:rsid w:val="00483F29"/>
    <w:rsid w:val="0048430F"/>
    <w:rsid w:val="0048485C"/>
    <w:rsid w:val="00484EA6"/>
    <w:rsid w:val="004857D8"/>
    <w:rsid w:val="00485C8C"/>
    <w:rsid w:val="00486279"/>
    <w:rsid w:val="00486D50"/>
    <w:rsid w:val="00486EFA"/>
    <w:rsid w:val="004874B8"/>
    <w:rsid w:val="00490311"/>
    <w:rsid w:val="00490C94"/>
    <w:rsid w:val="00491D04"/>
    <w:rsid w:val="00491D6B"/>
    <w:rsid w:val="00493445"/>
    <w:rsid w:val="004956DF"/>
    <w:rsid w:val="00495BDD"/>
    <w:rsid w:val="00496459"/>
    <w:rsid w:val="004966F1"/>
    <w:rsid w:val="00496DDD"/>
    <w:rsid w:val="004A01E1"/>
    <w:rsid w:val="004A049F"/>
    <w:rsid w:val="004A0A25"/>
    <w:rsid w:val="004A1653"/>
    <w:rsid w:val="004A18E9"/>
    <w:rsid w:val="004A1B1A"/>
    <w:rsid w:val="004A336B"/>
    <w:rsid w:val="004A33AC"/>
    <w:rsid w:val="004A37C2"/>
    <w:rsid w:val="004A4884"/>
    <w:rsid w:val="004A4914"/>
    <w:rsid w:val="004A4CC4"/>
    <w:rsid w:val="004A5389"/>
    <w:rsid w:val="004A5A42"/>
    <w:rsid w:val="004A656C"/>
    <w:rsid w:val="004A66BB"/>
    <w:rsid w:val="004A749F"/>
    <w:rsid w:val="004A7CE8"/>
    <w:rsid w:val="004B04DE"/>
    <w:rsid w:val="004B0CE2"/>
    <w:rsid w:val="004B10B6"/>
    <w:rsid w:val="004B3418"/>
    <w:rsid w:val="004B3531"/>
    <w:rsid w:val="004B39AE"/>
    <w:rsid w:val="004B4210"/>
    <w:rsid w:val="004B426E"/>
    <w:rsid w:val="004B4DE6"/>
    <w:rsid w:val="004B6430"/>
    <w:rsid w:val="004B648F"/>
    <w:rsid w:val="004B64F7"/>
    <w:rsid w:val="004B673E"/>
    <w:rsid w:val="004B70AD"/>
    <w:rsid w:val="004B78DB"/>
    <w:rsid w:val="004B7E73"/>
    <w:rsid w:val="004B7EDA"/>
    <w:rsid w:val="004C0F93"/>
    <w:rsid w:val="004C1320"/>
    <w:rsid w:val="004C1D94"/>
    <w:rsid w:val="004C20D2"/>
    <w:rsid w:val="004C22A2"/>
    <w:rsid w:val="004C2438"/>
    <w:rsid w:val="004C32EA"/>
    <w:rsid w:val="004C3808"/>
    <w:rsid w:val="004C3E53"/>
    <w:rsid w:val="004C42FF"/>
    <w:rsid w:val="004C4BB4"/>
    <w:rsid w:val="004C535C"/>
    <w:rsid w:val="004C5400"/>
    <w:rsid w:val="004C5947"/>
    <w:rsid w:val="004C708C"/>
    <w:rsid w:val="004C7922"/>
    <w:rsid w:val="004D0A60"/>
    <w:rsid w:val="004D0BAB"/>
    <w:rsid w:val="004D0CD4"/>
    <w:rsid w:val="004D1255"/>
    <w:rsid w:val="004D2657"/>
    <w:rsid w:val="004D2B50"/>
    <w:rsid w:val="004D414C"/>
    <w:rsid w:val="004D4975"/>
    <w:rsid w:val="004D4F24"/>
    <w:rsid w:val="004D57AE"/>
    <w:rsid w:val="004D7C8E"/>
    <w:rsid w:val="004E0421"/>
    <w:rsid w:val="004E1319"/>
    <w:rsid w:val="004E153F"/>
    <w:rsid w:val="004E1B5C"/>
    <w:rsid w:val="004E32F8"/>
    <w:rsid w:val="004E4352"/>
    <w:rsid w:val="004E4948"/>
    <w:rsid w:val="004E5278"/>
    <w:rsid w:val="004E53A1"/>
    <w:rsid w:val="004E5BD6"/>
    <w:rsid w:val="004E621F"/>
    <w:rsid w:val="004E692D"/>
    <w:rsid w:val="004E711E"/>
    <w:rsid w:val="004F169F"/>
    <w:rsid w:val="004F2820"/>
    <w:rsid w:val="004F2B68"/>
    <w:rsid w:val="004F3615"/>
    <w:rsid w:val="004F379C"/>
    <w:rsid w:val="004F3B7C"/>
    <w:rsid w:val="004F44BF"/>
    <w:rsid w:val="004F44E4"/>
    <w:rsid w:val="004F46B7"/>
    <w:rsid w:val="004F4E66"/>
    <w:rsid w:val="004F56DC"/>
    <w:rsid w:val="004F5971"/>
    <w:rsid w:val="004F5A43"/>
    <w:rsid w:val="004F5C63"/>
    <w:rsid w:val="004F5DFF"/>
    <w:rsid w:val="004F6076"/>
    <w:rsid w:val="004F70E9"/>
    <w:rsid w:val="004F75F5"/>
    <w:rsid w:val="0050007E"/>
    <w:rsid w:val="005013F0"/>
    <w:rsid w:val="00501560"/>
    <w:rsid w:val="00501C7C"/>
    <w:rsid w:val="00501E14"/>
    <w:rsid w:val="00502363"/>
    <w:rsid w:val="005023FE"/>
    <w:rsid w:val="00502463"/>
    <w:rsid w:val="00502539"/>
    <w:rsid w:val="0050284F"/>
    <w:rsid w:val="0050478B"/>
    <w:rsid w:val="00506926"/>
    <w:rsid w:val="00506BB3"/>
    <w:rsid w:val="00506FEE"/>
    <w:rsid w:val="00510CDC"/>
    <w:rsid w:val="00510E6A"/>
    <w:rsid w:val="0051168E"/>
    <w:rsid w:val="005118CA"/>
    <w:rsid w:val="00511AD5"/>
    <w:rsid w:val="00511AE9"/>
    <w:rsid w:val="00511D5F"/>
    <w:rsid w:val="00512498"/>
    <w:rsid w:val="0051273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628D"/>
    <w:rsid w:val="00517171"/>
    <w:rsid w:val="00517781"/>
    <w:rsid w:val="00517904"/>
    <w:rsid w:val="0052017C"/>
    <w:rsid w:val="00520A23"/>
    <w:rsid w:val="00520FDD"/>
    <w:rsid w:val="0052233A"/>
    <w:rsid w:val="00522E05"/>
    <w:rsid w:val="00524BE7"/>
    <w:rsid w:val="005251B0"/>
    <w:rsid w:val="00525461"/>
    <w:rsid w:val="0052583D"/>
    <w:rsid w:val="005272E9"/>
    <w:rsid w:val="00527E49"/>
    <w:rsid w:val="0053168C"/>
    <w:rsid w:val="00531A0F"/>
    <w:rsid w:val="00532749"/>
    <w:rsid w:val="00532A8D"/>
    <w:rsid w:val="00533FE9"/>
    <w:rsid w:val="005340A6"/>
    <w:rsid w:val="005345D6"/>
    <w:rsid w:val="005349C0"/>
    <w:rsid w:val="0053630B"/>
    <w:rsid w:val="0053666F"/>
    <w:rsid w:val="00536784"/>
    <w:rsid w:val="005369D7"/>
    <w:rsid w:val="00536F7F"/>
    <w:rsid w:val="00537453"/>
    <w:rsid w:val="005374A7"/>
    <w:rsid w:val="00537EF2"/>
    <w:rsid w:val="00540104"/>
    <w:rsid w:val="00540608"/>
    <w:rsid w:val="00541120"/>
    <w:rsid w:val="00541CEF"/>
    <w:rsid w:val="00543D9E"/>
    <w:rsid w:val="0054488E"/>
    <w:rsid w:val="00544CEC"/>
    <w:rsid w:val="0054573F"/>
    <w:rsid w:val="00545A8E"/>
    <w:rsid w:val="00545AEB"/>
    <w:rsid w:val="00546538"/>
    <w:rsid w:val="00546955"/>
    <w:rsid w:val="00546DAC"/>
    <w:rsid w:val="0055014B"/>
    <w:rsid w:val="00551460"/>
    <w:rsid w:val="00551EB7"/>
    <w:rsid w:val="00552A5B"/>
    <w:rsid w:val="00552E7F"/>
    <w:rsid w:val="00553190"/>
    <w:rsid w:val="005538F4"/>
    <w:rsid w:val="00554109"/>
    <w:rsid w:val="005545B5"/>
    <w:rsid w:val="00554763"/>
    <w:rsid w:val="005548F4"/>
    <w:rsid w:val="00555403"/>
    <w:rsid w:val="005556BB"/>
    <w:rsid w:val="0055608B"/>
    <w:rsid w:val="0055621B"/>
    <w:rsid w:val="00556EAA"/>
    <w:rsid w:val="0055748E"/>
    <w:rsid w:val="00557932"/>
    <w:rsid w:val="00561EB1"/>
    <w:rsid w:val="00562646"/>
    <w:rsid w:val="00564AF3"/>
    <w:rsid w:val="00565BCC"/>
    <w:rsid w:val="00565F1F"/>
    <w:rsid w:val="00566406"/>
    <w:rsid w:val="005670F0"/>
    <w:rsid w:val="00567BE1"/>
    <w:rsid w:val="0057017E"/>
    <w:rsid w:val="0057050B"/>
    <w:rsid w:val="00570B20"/>
    <w:rsid w:val="00570CEA"/>
    <w:rsid w:val="00570D67"/>
    <w:rsid w:val="00571209"/>
    <w:rsid w:val="0057192A"/>
    <w:rsid w:val="00572299"/>
    <w:rsid w:val="0057263D"/>
    <w:rsid w:val="0057266E"/>
    <w:rsid w:val="0057286E"/>
    <w:rsid w:val="00572F9E"/>
    <w:rsid w:val="005735A2"/>
    <w:rsid w:val="0057415B"/>
    <w:rsid w:val="00574F86"/>
    <w:rsid w:val="00575211"/>
    <w:rsid w:val="005754F7"/>
    <w:rsid w:val="00576779"/>
    <w:rsid w:val="00576EBA"/>
    <w:rsid w:val="00580A95"/>
    <w:rsid w:val="00580B52"/>
    <w:rsid w:val="00581336"/>
    <w:rsid w:val="005821EC"/>
    <w:rsid w:val="00582325"/>
    <w:rsid w:val="00582666"/>
    <w:rsid w:val="00582B31"/>
    <w:rsid w:val="005830ED"/>
    <w:rsid w:val="0058322E"/>
    <w:rsid w:val="00583AF2"/>
    <w:rsid w:val="00583C8B"/>
    <w:rsid w:val="00583E0E"/>
    <w:rsid w:val="00584E18"/>
    <w:rsid w:val="005850B6"/>
    <w:rsid w:val="005863E4"/>
    <w:rsid w:val="005868F2"/>
    <w:rsid w:val="00586D0D"/>
    <w:rsid w:val="00586D3E"/>
    <w:rsid w:val="00587D9A"/>
    <w:rsid w:val="005915C3"/>
    <w:rsid w:val="0059195B"/>
    <w:rsid w:val="00591962"/>
    <w:rsid w:val="00591CFB"/>
    <w:rsid w:val="005938E1"/>
    <w:rsid w:val="0059421A"/>
    <w:rsid w:val="00594533"/>
    <w:rsid w:val="00594570"/>
    <w:rsid w:val="00594780"/>
    <w:rsid w:val="005949E5"/>
    <w:rsid w:val="00594B67"/>
    <w:rsid w:val="00594BA0"/>
    <w:rsid w:val="0059552D"/>
    <w:rsid w:val="00596310"/>
    <w:rsid w:val="005970C2"/>
    <w:rsid w:val="00597843"/>
    <w:rsid w:val="00597AAE"/>
    <w:rsid w:val="005A0352"/>
    <w:rsid w:val="005A05D6"/>
    <w:rsid w:val="005A16FF"/>
    <w:rsid w:val="005A194B"/>
    <w:rsid w:val="005A291E"/>
    <w:rsid w:val="005A2D51"/>
    <w:rsid w:val="005A3143"/>
    <w:rsid w:val="005A33A6"/>
    <w:rsid w:val="005A3515"/>
    <w:rsid w:val="005A37EB"/>
    <w:rsid w:val="005A3B4A"/>
    <w:rsid w:val="005A3F44"/>
    <w:rsid w:val="005A49E2"/>
    <w:rsid w:val="005A4DA5"/>
    <w:rsid w:val="005A5ED3"/>
    <w:rsid w:val="005A68D1"/>
    <w:rsid w:val="005A7230"/>
    <w:rsid w:val="005A76E2"/>
    <w:rsid w:val="005B0299"/>
    <w:rsid w:val="005B03E7"/>
    <w:rsid w:val="005B0861"/>
    <w:rsid w:val="005B0F35"/>
    <w:rsid w:val="005B14D4"/>
    <w:rsid w:val="005B15CD"/>
    <w:rsid w:val="005B1B9A"/>
    <w:rsid w:val="005B317F"/>
    <w:rsid w:val="005B3345"/>
    <w:rsid w:val="005B372B"/>
    <w:rsid w:val="005B3F03"/>
    <w:rsid w:val="005B3FA0"/>
    <w:rsid w:val="005B4077"/>
    <w:rsid w:val="005B45AC"/>
    <w:rsid w:val="005B4E85"/>
    <w:rsid w:val="005B5299"/>
    <w:rsid w:val="005B55AB"/>
    <w:rsid w:val="005B62C6"/>
    <w:rsid w:val="005B6902"/>
    <w:rsid w:val="005B6932"/>
    <w:rsid w:val="005B74F4"/>
    <w:rsid w:val="005B775B"/>
    <w:rsid w:val="005B7F60"/>
    <w:rsid w:val="005B7FBC"/>
    <w:rsid w:val="005C0204"/>
    <w:rsid w:val="005C06E3"/>
    <w:rsid w:val="005C0C86"/>
    <w:rsid w:val="005C1680"/>
    <w:rsid w:val="005C1E5E"/>
    <w:rsid w:val="005C1EF8"/>
    <w:rsid w:val="005C2616"/>
    <w:rsid w:val="005C3500"/>
    <w:rsid w:val="005C35C1"/>
    <w:rsid w:val="005C3992"/>
    <w:rsid w:val="005C415A"/>
    <w:rsid w:val="005C420D"/>
    <w:rsid w:val="005C4433"/>
    <w:rsid w:val="005C4544"/>
    <w:rsid w:val="005C49FC"/>
    <w:rsid w:val="005C4C70"/>
    <w:rsid w:val="005C4F21"/>
    <w:rsid w:val="005C5932"/>
    <w:rsid w:val="005C63AF"/>
    <w:rsid w:val="005C65A4"/>
    <w:rsid w:val="005C7166"/>
    <w:rsid w:val="005C76EC"/>
    <w:rsid w:val="005D025A"/>
    <w:rsid w:val="005D08F6"/>
    <w:rsid w:val="005D1F30"/>
    <w:rsid w:val="005D22BF"/>
    <w:rsid w:val="005D29F1"/>
    <w:rsid w:val="005D3A6D"/>
    <w:rsid w:val="005D4D9B"/>
    <w:rsid w:val="005D68CA"/>
    <w:rsid w:val="005D6D40"/>
    <w:rsid w:val="005D6E73"/>
    <w:rsid w:val="005D7255"/>
    <w:rsid w:val="005E118C"/>
    <w:rsid w:val="005E3041"/>
    <w:rsid w:val="005E330A"/>
    <w:rsid w:val="005E34EA"/>
    <w:rsid w:val="005E4C65"/>
    <w:rsid w:val="005E52E5"/>
    <w:rsid w:val="005E551F"/>
    <w:rsid w:val="005E5702"/>
    <w:rsid w:val="005E57E9"/>
    <w:rsid w:val="005E5C98"/>
    <w:rsid w:val="005E5E32"/>
    <w:rsid w:val="005E5E87"/>
    <w:rsid w:val="005E6476"/>
    <w:rsid w:val="005E69F8"/>
    <w:rsid w:val="005E71CB"/>
    <w:rsid w:val="005F1951"/>
    <w:rsid w:val="005F1BD5"/>
    <w:rsid w:val="005F1E07"/>
    <w:rsid w:val="005F1F10"/>
    <w:rsid w:val="005F2198"/>
    <w:rsid w:val="005F2C06"/>
    <w:rsid w:val="005F4445"/>
    <w:rsid w:val="005F495C"/>
    <w:rsid w:val="005F58A7"/>
    <w:rsid w:val="005F5C05"/>
    <w:rsid w:val="005F65FD"/>
    <w:rsid w:val="005F6681"/>
    <w:rsid w:val="005F765D"/>
    <w:rsid w:val="005F7B79"/>
    <w:rsid w:val="005F7FFC"/>
    <w:rsid w:val="00600074"/>
    <w:rsid w:val="00600717"/>
    <w:rsid w:val="00600B20"/>
    <w:rsid w:val="00600C36"/>
    <w:rsid w:val="006031D6"/>
    <w:rsid w:val="00603FA9"/>
    <w:rsid w:val="00604A23"/>
    <w:rsid w:val="00605363"/>
    <w:rsid w:val="00606551"/>
    <w:rsid w:val="006067AF"/>
    <w:rsid w:val="006067CD"/>
    <w:rsid w:val="00606E67"/>
    <w:rsid w:val="00607264"/>
    <w:rsid w:val="00610617"/>
    <w:rsid w:val="00610779"/>
    <w:rsid w:val="006112BB"/>
    <w:rsid w:val="00611597"/>
    <w:rsid w:val="00612412"/>
    <w:rsid w:val="0061268D"/>
    <w:rsid w:val="00613524"/>
    <w:rsid w:val="00613790"/>
    <w:rsid w:val="00613B44"/>
    <w:rsid w:val="00613FE3"/>
    <w:rsid w:val="0061497F"/>
    <w:rsid w:val="00614F37"/>
    <w:rsid w:val="00614F43"/>
    <w:rsid w:val="00616140"/>
    <w:rsid w:val="0061619E"/>
    <w:rsid w:val="00616F9B"/>
    <w:rsid w:val="00617011"/>
    <w:rsid w:val="00617F89"/>
    <w:rsid w:val="006208ED"/>
    <w:rsid w:val="00620D1E"/>
    <w:rsid w:val="00621691"/>
    <w:rsid w:val="00621839"/>
    <w:rsid w:val="00622651"/>
    <w:rsid w:val="006226DE"/>
    <w:rsid w:val="00622904"/>
    <w:rsid w:val="00622C83"/>
    <w:rsid w:val="006231F9"/>
    <w:rsid w:val="0062408C"/>
    <w:rsid w:val="00624DE2"/>
    <w:rsid w:val="00625A2D"/>
    <w:rsid w:val="006263BF"/>
    <w:rsid w:val="00626AE6"/>
    <w:rsid w:val="0062782F"/>
    <w:rsid w:val="00630007"/>
    <w:rsid w:val="006303C4"/>
    <w:rsid w:val="006305E9"/>
    <w:rsid w:val="00630BD2"/>
    <w:rsid w:val="006310B4"/>
    <w:rsid w:val="006312C8"/>
    <w:rsid w:val="0063146F"/>
    <w:rsid w:val="00631CC6"/>
    <w:rsid w:val="00633755"/>
    <w:rsid w:val="0063389B"/>
    <w:rsid w:val="00633C65"/>
    <w:rsid w:val="00633ECA"/>
    <w:rsid w:val="006345AC"/>
    <w:rsid w:val="00634679"/>
    <w:rsid w:val="006348E8"/>
    <w:rsid w:val="00634CB6"/>
    <w:rsid w:val="006351DB"/>
    <w:rsid w:val="00635D2F"/>
    <w:rsid w:val="00635D6A"/>
    <w:rsid w:val="00636E95"/>
    <w:rsid w:val="00637FB0"/>
    <w:rsid w:val="0064026E"/>
    <w:rsid w:val="006402BB"/>
    <w:rsid w:val="00640A45"/>
    <w:rsid w:val="00640DE6"/>
    <w:rsid w:val="006419BE"/>
    <w:rsid w:val="00641C97"/>
    <w:rsid w:val="0064208B"/>
    <w:rsid w:val="0064344F"/>
    <w:rsid w:val="00643BA1"/>
    <w:rsid w:val="00644652"/>
    <w:rsid w:val="00644CED"/>
    <w:rsid w:val="0064540E"/>
    <w:rsid w:val="00646904"/>
    <w:rsid w:val="00647A97"/>
    <w:rsid w:val="00647C4C"/>
    <w:rsid w:val="006501F3"/>
    <w:rsid w:val="00651492"/>
    <w:rsid w:val="006516E7"/>
    <w:rsid w:val="00651FCF"/>
    <w:rsid w:val="00652454"/>
    <w:rsid w:val="006524D9"/>
    <w:rsid w:val="00652862"/>
    <w:rsid w:val="006528A9"/>
    <w:rsid w:val="006529B3"/>
    <w:rsid w:val="00653C4B"/>
    <w:rsid w:val="00654E72"/>
    <w:rsid w:val="0065558A"/>
    <w:rsid w:val="0065794D"/>
    <w:rsid w:val="0065796F"/>
    <w:rsid w:val="00657A49"/>
    <w:rsid w:val="006605F5"/>
    <w:rsid w:val="00660621"/>
    <w:rsid w:val="00661063"/>
    <w:rsid w:val="006615DD"/>
    <w:rsid w:val="006618CA"/>
    <w:rsid w:val="00661B1A"/>
    <w:rsid w:val="00662418"/>
    <w:rsid w:val="00663349"/>
    <w:rsid w:val="00663D2E"/>
    <w:rsid w:val="00664196"/>
    <w:rsid w:val="00664B1D"/>
    <w:rsid w:val="00664EA5"/>
    <w:rsid w:val="00664FF2"/>
    <w:rsid w:val="00665AD7"/>
    <w:rsid w:val="00665CB7"/>
    <w:rsid w:val="006667EA"/>
    <w:rsid w:val="006669F9"/>
    <w:rsid w:val="0066751E"/>
    <w:rsid w:val="00670099"/>
    <w:rsid w:val="006707EC"/>
    <w:rsid w:val="006709EF"/>
    <w:rsid w:val="00672937"/>
    <w:rsid w:val="00672E41"/>
    <w:rsid w:val="006732B6"/>
    <w:rsid w:val="006739AA"/>
    <w:rsid w:val="00673E26"/>
    <w:rsid w:val="0067415B"/>
    <w:rsid w:val="00675053"/>
    <w:rsid w:val="006756D4"/>
    <w:rsid w:val="00676530"/>
    <w:rsid w:val="00680696"/>
    <w:rsid w:val="006811EF"/>
    <w:rsid w:val="00681344"/>
    <w:rsid w:val="00681C1E"/>
    <w:rsid w:val="00682A2E"/>
    <w:rsid w:val="00682C3F"/>
    <w:rsid w:val="0068370D"/>
    <w:rsid w:val="00683902"/>
    <w:rsid w:val="00683B0A"/>
    <w:rsid w:val="0068526B"/>
    <w:rsid w:val="00685B94"/>
    <w:rsid w:val="0068676D"/>
    <w:rsid w:val="00686F28"/>
    <w:rsid w:val="006904AD"/>
    <w:rsid w:val="00690F04"/>
    <w:rsid w:val="00691100"/>
    <w:rsid w:val="006923D3"/>
    <w:rsid w:val="00692B9C"/>
    <w:rsid w:val="00693151"/>
    <w:rsid w:val="00693ABB"/>
    <w:rsid w:val="00693B14"/>
    <w:rsid w:val="00694470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1C35"/>
    <w:rsid w:val="006A3359"/>
    <w:rsid w:val="006A364D"/>
    <w:rsid w:val="006A3DD6"/>
    <w:rsid w:val="006A5323"/>
    <w:rsid w:val="006A5D2E"/>
    <w:rsid w:val="006A5E68"/>
    <w:rsid w:val="006A5EB4"/>
    <w:rsid w:val="006A60BF"/>
    <w:rsid w:val="006A6431"/>
    <w:rsid w:val="006A6451"/>
    <w:rsid w:val="006A6856"/>
    <w:rsid w:val="006A6905"/>
    <w:rsid w:val="006A765B"/>
    <w:rsid w:val="006A7976"/>
    <w:rsid w:val="006A7BE3"/>
    <w:rsid w:val="006A7CA1"/>
    <w:rsid w:val="006B037F"/>
    <w:rsid w:val="006B05C9"/>
    <w:rsid w:val="006B0734"/>
    <w:rsid w:val="006B1579"/>
    <w:rsid w:val="006B188B"/>
    <w:rsid w:val="006B1AF7"/>
    <w:rsid w:val="006B1BE4"/>
    <w:rsid w:val="006B1DDA"/>
    <w:rsid w:val="006B22E3"/>
    <w:rsid w:val="006B2566"/>
    <w:rsid w:val="006B34CA"/>
    <w:rsid w:val="006B3E57"/>
    <w:rsid w:val="006B4876"/>
    <w:rsid w:val="006B5170"/>
    <w:rsid w:val="006B59FE"/>
    <w:rsid w:val="006B5D7F"/>
    <w:rsid w:val="006B6A5C"/>
    <w:rsid w:val="006B79CE"/>
    <w:rsid w:val="006B7D16"/>
    <w:rsid w:val="006B7EA8"/>
    <w:rsid w:val="006C001B"/>
    <w:rsid w:val="006C008C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4ADD"/>
    <w:rsid w:val="006C6110"/>
    <w:rsid w:val="006C66EB"/>
    <w:rsid w:val="006C6963"/>
    <w:rsid w:val="006C702F"/>
    <w:rsid w:val="006D0047"/>
    <w:rsid w:val="006D0056"/>
    <w:rsid w:val="006D04D6"/>
    <w:rsid w:val="006D0E5E"/>
    <w:rsid w:val="006D0EDB"/>
    <w:rsid w:val="006D1011"/>
    <w:rsid w:val="006D104A"/>
    <w:rsid w:val="006D1A8E"/>
    <w:rsid w:val="006D1D27"/>
    <w:rsid w:val="006D2A4C"/>
    <w:rsid w:val="006D323A"/>
    <w:rsid w:val="006D3A3E"/>
    <w:rsid w:val="006D3F8A"/>
    <w:rsid w:val="006D459A"/>
    <w:rsid w:val="006D5DA0"/>
    <w:rsid w:val="006D5E0F"/>
    <w:rsid w:val="006D621C"/>
    <w:rsid w:val="006D6AFB"/>
    <w:rsid w:val="006D7754"/>
    <w:rsid w:val="006E0DA4"/>
    <w:rsid w:val="006E166F"/>
    <w:rsid w:val="006E16EC"/>
    <w:rsid w:val="006E181F"/>
    <w:rsid w:val="006E29B6"/>
    <w:rsid w:val="006E30C0"/>
    <w:rsid w:val="006E3413"/>
    <w:rsid w:val="006E34AD"/>
    <w:rsid w:val="006E34F9"/>
    <w:rsid w:val="006E368A"/>
    <w:rsid w:val="006E46B7"/>
    <w:rsid w:val="006E4BE2"/>
    <w:rsid w:val="006E5459"/>
    <w:rsid w:val="006E61B4"/>
    <w:rsid w:val="006E6556"/>
    <w:rsid w:val="006E6601"/>
    <w:rsid w:val="006E6F27"/>
    <w:rsid w:val="006E7062"/>
    <w:rsid w:val="006E7241"/>
    <w:rsid w:val="006E7935"/>
    <w:rsid w:val="006F0244"/>
    <w:rsid w:val="006F27DD"/>
    <w:rsid w:val="006F34CF"/>
    <w:rsid w:val="006F3890"/>
    <w:rsid w:val="006F4411"/>
    <w:rsid w:val="006F44C9"/>
    <w:rsid w:val="006F47DD"/>
    <w:rsid w:val="006F4F78"/>
    <w:rsid w:val="006F5044"/>
    <w:rsid w:val="006F5125"/>
    <w:rsid w:val="006F51C8"/>
    <w:rsid w:val="006F572D"/>
    <w:rsid w:val="006F6004"/>
    <w:rsid w:val="006F6415"/>
    <w:rsid w:val="006F6453"/>
    <w:rsid w:val="006F6654"/>
    <w:rsid w:val="006F6F46"/>
    <w:rsid w:val="006F7D88"/>
    <w:rsid w:val="00700F1D"/>
    <w:rsid w:val="00701418"/>
    <w:rsid w:val="007018EA"/>
    <w:rsid w:val="00701AE5"/>
    <w:rsid w:val="00701CEE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10470"/>
    <w:rsid w:val="00710E07"/>
    <w:rsid w:val="00711350"/>
    <w:rsid w:val="00711780"/>
    <w:rsid w:val="00712310"/>
    <w:rsid w:val="00712A6E"/>
    <w:rsid w:val="00712FF2"/>
    <w:rsid w:val="0071322F"/>
    <w:rsid w:val="007134A1"/>
    <w:rsid w:val="00713ECA"/>
    <w:rsid w:val="00714398"/>
    <w:rsid w:val="00714CF9"/>
    <w:rsid w:val="00714CFC"/>
    <w:rsid w:val="007152DE"/>
    <w:rsid w:val="0071547C"/>
    <w:rsid w:val="00715498"/>
    <w:rsid w:val="0071588E"/>
    <w:rsid w:val="00715BAB"/>
    <w:rsid w:val="00715D92"/>
    <w:rsid w:val="00716E24"/>
    <w:rsid w:val="00720202"/>
    <w:rsid w:val="00720813"/>
    <w:rsid w:val="0072096E"/>
    <w:rsid w:val="00721C6E"/>
    <w:rsid w:val="00721CCE"/>
    <w:rsid w:val="00722627"/>
    <w:rsid w:val="00723F7A"/>
    <w:rsid w:val="0072416D"/>
    <w:rsid w:val="00724D5B"/>
    <w:rsid w:val="00725277"/>
    <w:rsid w:val="007256D9"/>
    <w:rsid w:val="00726533"/>
    <w:rsid w:val="0072665A"/>
    <w:rsid w:val="007273F7"/>
    <w:rsid w:val="00727FA2"/>
    <w:rsid w:val="00730B3D"/>
    <w:rsid w:val="00730C1A"/>
    <w:rsid w:val="00730C84"/>
    <w:rsid w:val="00731A16"/>
    <w:rsid w:val="00733555"/>
    <w:rsid w:val="00734135"/>
    <w:rsid w:val="00734B4A"/>
    <w:rsid w:val="007353EB"/>
    <w:rsid w:val="007356B4"/>
    <w:rsid w:val="00735B3E"/>
    <w:rsid w:val="00736588"/>
    <w:rsid w:val="007378A4"/>
    <w:rsid w:val="0074089A"/>
    <w:rsid w:val="00741D7E"/>
    <w:rsid w:val="00741DB8"/>
    <w:rsid w:val="00742196"/>
    <w:rsid w:val="007422FD"/>
    <w:rsid w:val="007423DC"/>
    <w:rsid w:val="00742495"/>
    <w:rsid w:val="0074339D"/>
    <w:rsid w:val="00743AC1"/>
    <w:rsid w:val="00743C7E"/>
    <w:rsid w:val="00743E17"/>
    <w:rsid w:val="0074422B"/>
    <w:rsid w:val="00744E9D"/>
    <w:rsid w:val="00744EAA"/>
    <w:rsid w:val="0074511A"/>
    <w:rsid w:val="00745CCB"/>
    <w:rsid w:val="0074798B"/>
    <w:rsid w:val="00747EDF"/>
    <w:rsid w:val="0075010B"/>
    <w:rsid w:val="0075095E"/>
    <w:rsid w:val="00750A42"/>
    <w:rsid w:val="00750BFF"/>
    <w:rsid w:val="00751ED0"/>
    <w:rsid w:val="00751F07"/>
    <w:rsid w:val="007521B5"/>
    <w:rsid w:val="00752887"/>
    <w:rsid w:val="00754498"/>
    <w:rsid w:val="00754EC2"/>
    <w:rsid w:val="00754FEC"/>
    <w:rsid w:val="007554CD"/>
    <w:rsid w:val="00755FD2"/>
    <w:rsid w:val="0075644E"/>
    <w:rsid w:val="00756973"/>
    <w:rsid w:val="00756A5F"/>
    <w:rsid w:val="00756F32"/>
    <w:rsid w:val="00757572"/>
    <w:rsid w:val="00760236"/>
    <w:rsid w:val="00760A64"/>
    <w:rsid w:val="00761348"/>
    <w:rsid w:val="007619D3"/>
    <w:rsid w:val="00762120"/>
    <w:rsid w:val="007628D2"/>
    <w:rsid w:val="00764859"/>
    <w:rsid w:val="00764F72"/>
    <w:rsid w:val="007653E9"/>
    <w:rsid w:val="007656FF"/>
    <w:rsid w:val="00765BA2"/>
    <w:rsid w:val="00766723"/>
    <w:rsid w:val="00766847"/>
    <w:rsid w:val="0076730B"/>
    <w:rsid w:val="007706F8"/>
    <w:rsid w:val="00771C27"/>
    <w:rsid w:val="007734CA"/>
    <w:rsid w:val="007744C9"/>
    <w:rsid w:val="007745CC"/>
    <w:rsid w:val="007748EB"/>
    <w:rsid w:val="007751E0"/>
    <w:rsid w:val="0077531D"/>
    <w:rsid w:val="00776606"/>
    <w:rsid w:val="0077731A"/>
    <w:rsid w:val="007778D9"/>
    <w:rsid w:val="00777E65"/>
    <w:rsid w:val="00777E9F"/>
    <w:rsid w:val="007800FC"/>
    <w:rsid w:val="007801C5"/>
    <w:rsid w:val="00780A0E"/>
    <w:rsid w:val="00780F97"/>
    <w:rsid w:val="00780FD0"/>
    <w:rsid w:val="00781043"/>
    <w:rsid w:val="0078198F"/>
    <w:rsid w:val="00782180"/>
    <w:rsid w:val="00782537"/>
    <w:rsid w:val="00783A99"/>
    <w:rsid w:val="007841CA"/>
    <w:rsid w:val="00784957"/>
    <w:rsid w:val="00785168"/>
    <w:rsid w:val="00785A03"/>
    <w:rsid w:val="00786178"/>
    <w:rsid w:val="00787CB7"/>
    <w:rsid w:val="00787EB7"/>
    <w:rsid w:val="00791DE6"/>
    <w:rsid w:val="00792D3B"/>
    <w:rsid w:val="00793BCD"/>
    <w:rsid w:val="007940FE"/>
    <w:rsid w:val="00794572"/>
    <w:rsid w:val="00794F0B"/>
    <w:rsid w:val="00794FB4"/>
    <w:rsid w:val="00795218"/>
    <w:rsid w:val="00795AB1"/>
    <w:rsid w:val="00795C2A"/>
    <w:rsid w:val="00795C80"/>
    <w:rsid w:val="0079685F"/>
    <w:rsid w:val="00797019"/>
    <w:rsid w:val="007970C3"/>
    <w:rsid w:val="007A01A8"/>
    <w:rsid w:val="007A0526"/>
    <w:rsid w:val="007A146E"/>
    <w:rsid w:val="007A249E"/>
    <w:rsid w:val="007A29AB"/>
    <w:rsid w:val="007A2FDF"/>
    <w:rsid w:val="007A4CC0"/>
    <w:rsid w:val="007A4DC9"/>
    <w:rsid w:val="007A52E1"/>
    <w:rsid w:val="007A56A0"/>
    <w:rsid w:val="007A5785"/>
    <w:rsid w:val="007A5882"/>
    <w:rsid w:val="007A60F7"/>
    <w:rsid w:val="007A6320"/>
    <w:rsid w:val="007A6C15"/>
    <w:rsid w:val="007A7B9E"/>
    <w:rsid w:val="007A7F13"/>
    <w:rsid w:val="007A7F2A"/>
    <w:rsid w:val="007B0D60"/>
    <w:rsid w:val="007B1A9E"/>
    <w:rsid w:val="007B1FD7"/>
    <w:rsid w:val="007B2547"/>
    <w:rsid w:val="007B263E"/>
    <w:rsid w:val="007B284C"/>
    <w:rsid w:val="007B3386"/>
    <w:rsid w:val="007B3C9D"/>
    <w:rsid w:val="007B458C"/>
    <w:rsid w:val="007B4682"/>
    <w:rsid w:val="007B4A71"/>
    <w:rsid w:val="007B5686"/>
    <w:rsid w:val="007B7784"/>
    <w:rsid w:val="007B78F3"/>
    <w:rsid w:val="007C0190"/>
    <w:rsid w:val="007C07F1"/>
    <w:rsid w:val="007C1621"/>
    <w:rsid w:val="007C16F4"/>
    <w:rsid w:val="007C1A39"/>
    <w:rsid w:val="007C20FE"/>
    <w:rsid w:val="007C248C"/>
    <w:rsid w:val="007C2A38"/>
    <w:rsid w:val="007C4A64"/>
    <w:rsid w:val="007C4A6C"/>
    <w:rsid w:val="007C4CD9"/>
    <w:rsid w:val="007C649D"/>
    <w:rsid w:val="007C6B75"/>
    <w:rsid w:val="007C6BB3"/>
    <w:rsid w:val="007C74BA"/>
    <w:rsid w:val="007C74DD"/>
    <w:rsid w:val="007C7A6E"/>
    <w:rsid w:val="007D1C90"/>
    <w:rsid w:val="007D1D70"/>
    <w:rsid w:val="007D1F33"/>
    <w:rsid w:val="007D20AF"/>
    <w:rsid w:val="007D216F"/>
    <w:rsid w:val="007D2835"/>
    <w:rsid w:val="007D2D87"/>
    <w:rsid w:val="007D31EB"/>
    <w:rsid w:val="007D5F5E"/>
    <w:rsid w:val="007D618D"/>
    <w:rsid w:val="007D6CAB"/>
    <w:rsid w:val="007D74DE"/>
    <w:rsid w:val="007D7A9D"/>
    <w:rsid w:val="007D7C69"/>
    <w:rsid w:val="007E0F40"/>
    <w:rsid w:val="007E1055"/>
    <w:rsid w:val="007E1C1E"/>
    <w:rsid w:val="007E2271"/>
    <w:rsid w:val="007E243B"/>
    <w:rsid w:val="007E3723"/>
    <w:rsid w:val="007E38F8"/>
    <w:rsid w:val="007E40CC"/>
    <w:rsid w:val="007E4483"/>
    <w:rsid w:val="007E4878"/>
    <w:rsid w:val="007E4C8A"/>
    <w:rsid w:val="007E4FDB"/>
    <w:rsid w:val="007E5E58"/>
    <w:rsid w:val="007E6942"/>
    <w:rsid w:val="007E7240"/>
    <w:rsid w:val="007E75F7"/>
    <w:rsid w:val="007F005E"/>
    <w:rsid w:val="007F0AC3"/>
    <w:rsid w:val="007F0BD6"/>
    <w:rsid w:val="007F0D5E"/>
    <w:rsid w:val="007F10E4"/>
    <w:rsid w:val="007F1B0D"/>
    <w:rsid w:val="007F24C8"/>
    <w:rsid w:val="007F29AA"/>
    <w:rsid w:val="007F44F5"/>
    <w:rsid w:val="007F4890"/>
    <w:rsid w:val="007F5B03"/>
    <w:rsid w:val="007F5E83"/>
    <w:rsid w:val="007F6DF4"/>
    <w:rsid w:val="007F6DF5"/>
    <w:rsid w:val="0080034D"/>
    <w:rsid w:val="008023E3"/>
    <w:rsid w:val="00802449"/>
    <w:rsid w:val="0080306A"/>
    <w:rsid w:val="00803205"/>
    <w:rsid w:val="00803718"/>
    <w:rsid w:val="00803CF2"/>
    <w:rsid w:val="00803D06"/>
    <w:rsid w:val="0080598C"/>
    <w:rsid w:val="00806198"/>
    <w:rsid w:val="008062E8"/>
    <w:rsid w:val="00806D87"/>
    <w:rsid w:val="0080779A"/>
    <w:rsid w:val="00807AF5"/>
    <w:rsid w:val="0081074B"/>
    <w:rsid w:val="008107D5"/>
    <w:rsid w:val="00812693"/>
    <w:rsid w:val="00813648"/>
    <w:rsid w:val="008136FE"/>
    <w:rsid w:val="0081437E"/>
    <w:rsid w:val="00814537"/>
    <w:rsid w:val="00814BFA"/>
    <w:rsid w:val="00814EC3"/>
    <w:rsid w:val="008152E9"/>
    <w:rsid w:val="0081597C"/>
    <w:rsid w:val="0081678A"/>
    <w:rsid w:val="0081694A"/>
    <w:rsid w:val="00816E49"/>
    <w:rsid w:val="00817094"/>
    <w:rsid w:val="00817B14"/>
    <w:rsid w:val="00817C67"/>
    <w:rsid w:val="0082048A"/>
    <w:rsid w:val="00820C7F"/>
    <w:rsid w:val="008216AE"/>
    <w:rsid w:val="00821C19"/>
    <w:rsid w:val="00824344"/>
    <w:rsid w:val="00825FFF"/>
    <w:rsid w:val="00826312"/>
    <w:rsid w:val="008265E8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36F25"/>
    <w:rsid w:val="00837D97"/>
    <w:rsid w:val="0084012C"/>
    <w:rsid w:val="0084029E"/>
    <w:rsid w:val="008414E6"/>
    <w:rsid w:val="00842355"/>
    <w:rsid w:val="008425A9"/>
    <w:rsid w:val="008426B4"/>
    <w:rsid w:val="00844D9F"/>
    <w:rsid w:val="0084554E"/>
    <w:rsid w:val="00845970"/>
    <w:rsid w:val="00845B42"/>
    <w:rsid w:val="0084631F"/>
    <w:rsid w:val="0084724C"/>
    <w:rsid w:val="008473DB"/>
    <w:rsid w:val="00847988"/>
    <w:rsid w:val="008502F8"/>
    <w:rsid w:val="008506A2"/>
    <w:rsid w:val="00851333"/>
    <w:rsid w:val="0085232B"/>
    <w:rsid w:val="008523AC"/>
    <w:rsid w:val="0085243F"/>
    <w:rsid w:val="00852F76"/>
    <w:rsid w:val="008533FC"/>
    <w:rsid w:val="008536F2"/>
    <w:rsid w:val="00854AC9"/>
    <w:rsid w:val="00854C91"/>
    <w:rsid w:val="00854CE5"/>
    <w:rsid w:val="00855061"/>
    <w:rsid w:val="00855504"/>
    <w:rsid w:val="00857625"/>
    <w:rsid w:val="00857EE5"/>
    <w:rsid w:val="008607DC"/>
    <w:rsid w:val="00862136"/>
    <w:rsid w:val="008621A2"/>
    <w:rsid w:val="008622B5"/>
    <w:rsid w:val="00862A13"/>
    <w:rsid w:val="00864099"/>
    <w:rsid w:val="0086417D"/>
    <w:rsid w:val="00864E5B"/>
    <w:rsid w:val="00865002"/>
    <w:rsid w:val="008655BE"/>
    <w:rsid w:val="00865F99"/>
    <w:rsid w:val="008661C9"/>
    <w:rsid w:val="00866DD0"/>
    <w:rsid w:val="00867C7D"/>
    <w:rsid w:val="008700E7"/>
    <w:rsid w:val="00870D81"/>
    <w:rsid w:val="00870EAF"/>
    <w:rsid w:val="008712C1"/>
    <w:rsid w:val="00871DB3"/>
    <w:rsid w:val="00872C85"/>
    <w:rsid w:val="00873F1E"/>
    <w:rsid w:val="008745DA"/>
    <w:rsid w:val="00874661"/>
    <w:rsid w:val="00875296"/>
    <w:rsid w:val="00876137"/>
    <w:rsid w:val="00876F1C"/>
    <w:rsid w:val="0087764E"/>
    <w:rsid w:val="00880312"/>
    <w:rsid w:val="00880AB7"/>
    <w:rsid w:val="008810A7"/>
    <w:rsid w:val="00881B39"/>
    <w:rsid w:val="00883DBE"/>
    <w:rsid w:val="00883F92"/>
    <w:rsid w:val="008843B8"/>
    <w:rsid w:val="00884599"/>
    <w:rsid w:val="00884ABD"/>
    <w:rsid w:val="008853DB"/>
    <w:rsid w:val="00885AD0"/>
    <w:rsid w:val="00885D0D"/>
    <w:rsid w:val="00885E2D"/>
    <w:rsid w:val="008866B6"/>
    <w:rsid w:val="00886F1C"/>
    <w:rsid w:val="008878B8"/>
    <w:rsid w:val="008902E4"/>
    <w:rsid w:val="00890516"/>
    <w:rsid w:val="008911A8"/>
    <w:rsid w:val="00891B7C"/>
    <w:rsid w:val="00892D9B"/>
    <w:rsid w:val="00893BF3"/>
    <w:rsid w:val="00893CE7"/>
    <w:rsid w:val="008940EC"/>
    <w:rsid w:val="00894F74"/>
    <w:rsid w:val="00895346"/>
    <w:rsid w:val="008953A2"/>
    <w:rsid w:val="00896FBF"/>
    <w:rsid w:val="0089737E"/>
    <w:rsid w:val="008A1F1C"/>
    <w:rsid w:val="008A234F"/>
    <w:rsid w:val="008A2460"/>
    <w:rsid w:val="008A302A"/>
    <w:rsid w:val="008A305D"/>
    <w:rsid w:val="008A3397"/>
    <w:rsid w:val="008A33CF"/>
    <w:rsid w:val="008A3A3B"/>
    <w:rsid w:val="008A3C1A"/>
    <w:rsid w:val="008A507D"/>
    <w:rsid w:val="008A5B3C"/>
    <w:rsid w:val="008A5F0C"/>
    <w:rsid w:val="008A7181"/>
    <w:rsid w:val="008A74D4"/>
    <w:rsid w:val="008A7EDB"/>
    <w:rsid w:val="008B03DB"/>
    <w:rsid w:val="008B197D"/>
    <w:rsid w:val="008B1C4D"/>
    <w:rsid w:val="008B1C72"/>
    <w:rsid w:val="008B2254"/>
    <w:rsid w:val="008B2811"/>
    <w:rsid w:val="008B3D3A"/>
    <w:rsid w:val="008B41C8"/>
    <w:rsid w:val="008B4A6E"/>
    <w:rsid w:val="008B4AEB"/>
    <w:rsid w:val="008B52A5"/>
    <w:rsid w:val="008B5578"/>
    <w:rsid w:val="008B5611"/>
    <w:rsid w:val="008B64BD"/>
    <w:rsid w:val="008B65C8"/>
    <w:rsid w:val="008B68EE"/>
    <w:rsid w:val="008B7AE4"/>
    <w:rsid w:val="008C0067"/>
    <w:rsid w:val="008C03F4"/>
    <w:rsid w:val="008C08A0"/>
    <w:rsid w:val="008C0EC8"/>
    <w:rsid w:val="008C1A4A"/>
    <w:rsid w:val="008C25C9"/>
    <w:rsid w:val="008C25D3"/>
    <w:rsid w:val="008C2767"/>
    <w:rsid w:val="008C2C66"/>
    <w:rsid w:val="008C4452"/>
    <w:rsid w:val="008C635E"/>
    <w:rsid w:val="008C6A2B"/>
    <w:rsid w:val="008C7492"/>
    <w:rsid w:val="008C7E9F"/>
    <w:rsid w:val="008D0842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92D"/>
    <w:rsid w:val="008D4C27"/>
    <w:rsid w:val="008D4E3A"/>
    <w:rsid w:val="008D6306"/>
    <w:rsid w:val="008D6CBC"/>
    <w:rsid w:val="008D727C"/>
    <w:rsid w:val="008E0F48"/>
    <w:rsid w:val="008E15DA"/>
    <w:rsid w:val="008E23C1"/>
    <w:rsid w:val="008E2DE3"/>
    <w:rsid w:val="008E38D6"/>
    <w:rsid w:val="008E3E5D"/>
    <w:rsid w:val="008E422D"/>
    <w:rsid w:val="008E53A6"/>
    <w:rsid w:val="008E7A4C"/>
    <w:rsid w:val="008F01E0"/>
    <w:rsid w:val="008F0202"/>
    <w:rsid w:val="008F0399"/>
    <w:rsid w:val="008F0B78"/>
    <w:rsid w:val="008F1C2A"/>
    <w:rsid w:val="008F2DE8"/>
    <w:rsid w:val="008F45DF"/>
    <w:rsid w:val="008F47BC"/>
    <w:rsid w:val="008F4CBB"/>
    <w:rsid w:val="008F56FB"/>
    <w:rsid w:val="008F5CE8"/>
    <w:rsid w:val="008F61E1"/>
    <w:rsid w:val="008F6798"/>
    <w:rsid w:val="008F73CA"/>
    <w:rsid w:val="008F76B0"/>
    <w:rsid w:val="008F7702"/>
    <w:rsid w:val="008F7ACF"/>
    <w:rsid w:val="008F7BB5"/>
    <w:rsid w:val="00900EC2"/>
    <w:rsid w:val="009014AE"/>
    <w:rsid w:val="0090180A"/>
    <w:rsid w:val="00901B3A"/>
    <w:rsid w:val="00901C20"/>
    <w:rsid w:val="00902F6F"/>
    <w:rsid w:val="009036D9"/>
    <w:rsid w:val="0090393A"/>
    <w:rsid w:val="009042DA"/>
    <w:rsid w:val="00904635"/>
    <w:rsid w:val="00904AC1"/>
    <w:rsid w:val="009051DB"/>
    <w:rsid w:val="009052C0"/>
    <w:rsid w:val="009060B1"/>
    <w:rsid w:val="009064F5"/>
    <w:rsid w:val="00906765"/>
    <w:rsid w:val="009075FE"/>
    <w:rsid w:val="00907F43"/>
    <w:rsid w:val="00911C5A"/>
    <w:rsid w:val="00911EA4"/>
    <w:rsid w:val="00912273"/>
    <w:rsid w:val="009124BD"/>
    <w:rsid w:val="0091403F"/>
    <w:rsid w:val="00915FA2"/>
    <w:rsid w:val="009166C2"/>
    <w:rsid w:val="00917901"/>
    <w:rsid w:val="00920AB0"/>
    <w:rsid w:val="009220BF"/>
    <w:rsid w:val="00922232"/>
    <w:rsid w:val="00922CDD"/>
    <w:rsid w:val="00924694"/>
    <w:rsid w:val="00924715"/>
    <w:rsid w:val="00925A79"/>
    <w:rsid w:val="009315C6"/>
    <w:rsid w:val="00931B5C"/>
    <w:rsid w:val="00932018"/>
    <w:rsid w:val="00932EE8"/>
    <w:rsid w:val="00933390"/>
    <w:rsid w:val="009340D3"/>
    <w:rsid w:val="00934ABD"/>
    <w:rsid w:val="00934B13"/>
    <w:rsid w:val="009352DD"/>
    <w:rsid w:val="00935496"/>
    <w:rsid w:val="00936122"/>
    <w:rsid w:val="0093697A"/>
    <w:rsid w:val="00936E3E"/>
    <w:rsid w:val="00937628"/>
    <w:rsid w:val="009376B2"/>
    <w:rsid w:val="00940982"/>
    <w:rsid w:val="00940B37"/>
    <w:rsid w:val="00941322"/>
    <w:rsid w:val="00941561"/>
    <w:rsid w:val="00941BED"/>
    <w:rsid w:val="009425CA"/>
    <w:rsid w:val="00942F12"/>
    <w:rsid w:val="00944187"/>
    <w:rsid w:val="009452D9"/>
    <w:rsid w:val="0094555A"/>
    <w:rsid w:val="00947C86"/>
    <w:rsid w:val="00950167"/>
    <w:rsid w:val="00950D29"/>
    <w:rsid w:val="00951218"/>
    <w:rsid w:val="00952ABD"/>
    <w:rsid w:val="00952E64"/>
    <w:rsid w:val="009530E7"/>
    <w:rsid w:val="0095363B"/>
    <w:rsid w:val="00953B2C"/>
    <w:rsid w:val="00953B90"/>
    <w:rsid w:val="00953DB5"/>
    <w:rsid w:val="00954456"/>
    <w:rsid w:val="009545B9"/>
    <w:rsid w:val="00954796"/>
    <w:rsid w:val="00954C95"/>
    <w:rsid w:val="009556AC"/>
    <w:rsid w:val="00955B16"/>
    <w:rsid w:val="0095737C"/>
    <w:rsid w:val="009575C6"/>
    <w:rsid w:val="00957BD9"/>
    <w:rsid w:val="00960815"/>
    <w:rsid w:val="00960E40"/>
    <w:rsid w:val="009614FF"/>
    <w:rsid w:val="00961F8D"/>
    <w:rsid w:val="00962D53"/>
    <w:rsid w:val="00962E51"/>
    <w:rsid w:val="00963689"/>
    <w:rsid w:val="009653FB"/>
    <w:rsid w:val="00965D80"/>
    <w:rsid w:val="00967366"/>
    <w:rsid w:val="00970078"/>
    <w:rsid w:val="009709AF"/>
    <w:rsid w:val="00970C14"/>
    <w:rsid w:val="00970E4A"/>
    <w:rsid w:val="00971086"/>
    <w:rsid w:val="0097198B"/>
    <w:rsid w:val="00973798"/>
    <w:rsid w:val="00973FC7"/>
    <w:rsid w:val="009748E6"/>
    <w:rsid w:val="00974929"/>
    <w:rsid w:val="00974A08"/>
    <w:rsid w:val="0097606B"/>
    <w:rsid w:val="009760AF"/>
    <w:rsid w:val="009773BA"/>
    <w:rsid w:val="00977A9E"/>
    <w:rsid w:val="00980329"/>
    <w:rsid w:val="009804FD"/>
    <w:rsid w:val="009807D1"/>
    <w:rsid w:val="00980977"/>
    <w:rsid w:val="0098231E"/>
    <w:rsid w:val="00982826"/>
    <w:rsid w:val="00983053"/>
    <w:rsid w:val="009832D7"/>
    <w:rsid w:val="00984821"/>
    <w:rsid w:val="00984FDD"/>
    <w:rsid w:val="00986627"/>
    <w:rsid w:val="00987098"/>
    <w:rsid w:val="00987A1B"/>
    <w:rsid w:val="00987B2F"/>
    <w:rsid w:val="00990795"/>
    <w:rsid w:val="0099129D"/>
    <w:rsid w:val="00991563"/>
    <w:rsid w:val="00991D10"/>
    <w:rsid w:val="0099243F"/>
    <w:rsid w:val="00992CB4"/>
    <w:rsid w:val="00992DA2"/>
    <w:rsid w:val="00993041"/>
    <w:rsid w:val="009934BE"/>
    <w:rsid w:val="00993760"/>
    <w:rsid w:val="00993EAC"/>
    <w:rsid w:val="00994526"/>
    <w:rsid w:val="00994911"/>
    <w:rsid w:val="00994B30"/>
    <w:rsid w:val="00995F40"/>
    <w:rsid w:val="009964CF"/>
    <w:rsid w:val="009974D1"/>
    <w:rsid w:val="0099751E"/>
    <w:rsid w:val="00997A49"/>
    <w:rsid w:val="009A0A42"/>
    <w:rsid w:val="009A0EF9"/>
    <w:rsid w:val="009A1C53"/>
    <w:rsid w:val="009A1C72"/>
    <w:rsid w:val="009A1CB2"/>
    <w:rsid w:val="009A2729"/>
    <w:rsid w:val="009A2732"/>
    <w:rsid w:val="009A3A2A"/>
    <w:rsid w:val="009A3CC2"/>
    <w:rsid w:val="009A4484"/>
    <w:rsid w:val="009A44A6"/>
    <w:rsid w:val="009A4810"/>
    <w:rsid w:val="009A531B"/>
    <w:rsid w:val="009A5732"/>
    <w:rsid w:val="009A5F4B"/>
    <w:rsid w:val="009A62C1"/>
    <w:rsid w:val="009A62EC"/>
    <w:rsid w:val="009A6838"/>
    <w:rsid w:val="009A6F20"/>
    <w:rsid w:val="009A6F68"/>
    <w:rsid w:val="009A7470"/>
    <w:rsid w:val="009A7619"/>
    <w:rsid w:val="009A7D87"/>
    <w:rsid w:val="009B0FF1"/>
    <w:rsid w:val="009B126C"/>
    <w:rsid w:val="009B2106"/>
    <w:rsid w:val="009B22E6"/>
    <w:rsid w:val="009B2FEE"/>
    <w:rsid w:val="009B3421"/>
    <w:rsid w:val="009B3674"/>
    <w:rsid w:val="009B3693"/>
    <w:rsid w:val="009B3FCC"/>
    <w:rsid w:val="009B478C"/>
    <w:rsid w:val="009B4F2D"/>
    <w:rsid w:val="009B5010"/>
    <w:rsid w:val="009B6799"/>
    <w:rsid w:val="009B6F0B"/>
    <w:rsid w:val="009B710D"/>
    <w:rsid w:val="009B7194"/>
    <w:rsid w:val="009B7355"/>
    <w:rsid w:val="009B77FD"/>
    <w:rsid w:val="009B7AAC"/>
    <w:rsid w:val="009C2B93"/>
    <w:rsid w:val="009C2DBE"/>
    <w:rsid w:val="009C2E01"/>
    <w:rsid w:val="009C32D5"/>
    <w:rsid w:val="009C385C"/>
    <w:rsid w:val="009C3A6E"/>
    <w:rsid w:val="009C430E"/>
    <w:rsid w:val="009C556B"/>
    <w:rsid w:val="009C567F"/>
    <w:rsid w:val="009C649C"/>
    <w:rsid w:val="009C727C"/>
    <w:rsid w:val="009D0B68"/>
    <w:rsid w:val="009D162F"/>
    <w:rsid w:val="009D1F4F"/>
    <w:rsid w:val="009D2197"/>
    <w:rsid w:val="009D23D4"/>
    <w:rsid w:val="009D2AE0"/>
    <w:rsid w:val="009D2AEB"/>
    <w:rsid w:val="009D2FB5"/>
    <w:rsid w:val="009D305E"/>
    <w:rsid w:val="009D3121"/>
    <w:rsid w:val="009D5A47"/>
    <w:rsid w:val="009D60D8"/>
    <w:rsid w:val="009D61EB"/>
    <w:rsid w:val="009D67ED"/>
    <w:rsid w:val="009D6FBB"/>
    <w:rsid w:val="009D6FE1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1B07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E6B63"/>
    <w:rsid w:val="009F02D6"/>
    <w:rsid w:val="009F1397"/>
    <w:rsid w:val="009F14ED"/>
    <w:rsid w:val="009F1701"/>
    <w:rsid w:val="009F190F"/>
    <w:rsid w:val="009F260E"/>
    <w:rsid w:val="009F4786"/>
    <w:rsid w:val="009F4969"/>
    <w:rsid w:val="009F4C54"/>
    <w:rsid w:val="009F4D4A"/>
    <w:rsid w:val="009F540F"/>
    <w:rsid w:val="009F5E1E"/>
    <w:rsid w:val="009F6393"/>
    <w:rsid w:val="009F799D"/>
    <w:rsid w:val="00A0012C"/>
    <w:rsid w:val="00A00688"/>
    <w:rsid w:val="00A00F89"/>
    <w:rsid w:val="00A01080"/>
    <w:rsid w:val="00A01351"/>
    <w:rsid w:val="00A01CC3"/>
    <w:rsid w:val="00A022FE"/>
    <w:rsid w:val="00A029E2"/>
    <w:rsid w:val="00A02AE4"/>
    <w:rsid w:val="00A030D4"/>
    <w:rsid w:val="00A0490C"/>
    <w:rsid w:val="00A04FCD"/>
    <w:rsid w:val="00A05A83"/>
    <w:rsid w:val="00A05D57"/>
    <w:rsid w:val="00A05DD7"/>
    <w:rsid w:val="00A06100"/>
    <w:rsid w:val="00A06439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3349"/>
    <w:rsid w:val="00A13CEA"/>
    <w:rsid w:val="00A1439F"/>
    <w:rsid w:val="00A14D27"/>
    <w:rsid w:val="00A15005"/>
    <w:rsid w:val="00A1558B"/>
    <w:rsid w:val="00A1559A"/>
    <w:rsid w:val="00A15974"/>
    <w:rsid w:val="00A15AB5"/>
    <w:rsid w:val="00A16146"/>
    <w:rsid w:val="00A16702"/>
    <w:rsid w:val="00A16D22"/>
    <w:rsid w:val="00A204C3"/>
    <w:rsid w:val="00A2084A"/>
    <w:rsid w:val="00A2101C"/>
    <w:rsid w:val="00A212D1"/>
    <w:rsid w:val="00A21E53"/>
    <w:rsid w:val="00A2238E"/>
    <w:rsid w:val="00A22828"/>
    <w:rsid w:val="00A22E34"/>
    <w:rsid w:val="00A24F9D"/>
    <w:rsid w:val="00A25597"/>
    <w:rsid w:val="00A2634A"/>
    <w:rsid w:val="00A268B3"/>
    <w:rsid w:val="00A268FB"/>
    <w:rsid w:val="00A26E82"/>
    <w:rsid w:val="00A26F08"/>
    <w:rsid w:val="00A26FF9"/>
    <w:rsid w:val="00A27000"/>
    <w:rsid w:val="00A27040"/>
    <w:rsid w:val="00A27A3E"/>
    <w:rsid w:val="00A3019C"/>
    <w:rsid w:val="00A308BC"/>
    <w:rsid w:val="00A32005"/>
    <w:rsid w:val="00A3253D"/>
    <w:rsid w:val="00A32898"/>
    <w:rsid w:val="00A33067"/>
    <w:rsid w:val="00A33570"/>
    <w:rsid w:val="00A33B34"/>
    <w:rsid w:val="00A351D0"/>
    <w:rsid w:val="00A35DBC"/>
    <w:rsid w:val="00A35F2E"/>
    <w:rsid w:val="00A36248"/>
    <w:rsid w:val="00A36C7A"/>
    <w:rsid w:val="00A36D47"/>
    <w:rsid w:val="00A37709"/>
    <w:rsid w:val="00A37B80"/>
    <w:rsid w:val="00A37D8F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677"/>
    <w:rsid w:val="00A45FFC"/>
    <w:rsid w:val="00A46257"/>
    <w:rsid w:val="00A46B0A"/>
    <w:rsid w:val="00A475BB"/>
    <w:rsid w:val="00A477C7"/>
    <w:rsid w:val="00A51853"/>
    <w:rsid w:val="00A521CD"/>
    <w:rsid w:val="00A52989"/>
    <w:rsid w:val="00A52AAC"/>
    <w:rsid w:val="00A52E3A"/>
    <w:rsid w:val="00A538B7"/>
    <w:rsid w:val="00A54056"/>
    <w:rsid w:val="00A546B3"/>
    <w:rsid w:val="00A5498B"/>
    <w:rsid w:val="00A553F2"/>
    <w:rsid w:val="00A5625F"/>
    <w:rsid w:val="00A56E01"/>
    <w:rsid w:val="00A57703"/>
    <w:rsid w:val="00A605D8"/>
    <w:rsid w:val="00A607F2"/>
    <w:rsid w:val="00A60C65"/>
    <w:rsid w:val="00A616DA"/>
    <w:rsid w:val="00A617DF"/>
    <w:rsid w:val="00A61FF9"/>
    <w:rsid w:val="00A62CAC"/>
    <w:rsid w:val="00A6377A"/>
    <w:rsid w:val="00A63AE7"/>
    <w:rsid w:val="00A645C6"/>
    <w:rsid w:val="00A658EB"/>
    <w:rsid w:val="00A66678"/>
    <w:rsid w:val="00A669DD"/>
    <w:rsid w:val="00A66DF1"/>
    <w:rsid w:val="00A67298"/>
    <w:rsid w:val="00A67AD9"/>
    <w:rsid w:val="00A70B14"/>
    <w:rsid w:val="00A71454"/>
    <w:rsid w:val="00A715D4"/>
    <w:rsid w:val="00A717A4"/>
    <w:rsid w:val="00A72B8B"/>
    <w:rsid w:val="00A72E64"/>
    <w:rsid w:val="00A731E8"/>
    <w:rsid w:val="00A73F12"/>
    <w:rsid w:val="00A74224"/>
    <w:rsid w:val="00A74425"/>
    <w:rsid w:val="00A74433"/>
    <w:rsid w:val="00A75616"/>
    <w:rsid w:val="00A75A89"/>
    <w:rsid w:val="00A75F19"/>
    <w:rsid w:val="00A7680B"/>
    <w:rsid w:val="00A76F98"/>
    <w:rsid w:val="00A7740B"/>
    <w:rsid w:val="00A7750E"/>
    <w:rsid w:val="00A7790B"/>
    <w:rsid w:val="00A8037C"/>
    <w:rsid w:val="00A80659"/>
    <w:rsid w:val="00A8082C"/>
    <w:rsid w:val="00A817EE"/>
    <w:rsid w:val="00A81F4F"/>
    <w:rsid w:val="00A8267D"/>
    <w:rsid w:val="00A82738"/>
    <w:rsid w:val="00A82930"/>
    <w:rsid w:val="00A82EDC"/>
    <w:rsid w:val="00A838AD"/>
    <w:rsid w:val="00A84596"/>
    <w:rsid w:val="00A847B1"/>
    <w:rsid w:val="00A84CBD"/>
    <w:rsid w:val="00A85316"/>
    <w:rsid w:val="00A8554A"/>
    <w:rsid w:val="00A864E1"/>
    <w:rsid w:val="00A86687"/>
    <w:rsid w:val="00A867A2"/>
    <w:rsid w:val="00A8727E"/>
    <w:rsid w:val="00A8734E"/>
    <w:rsid w:val="00A874EE"/>
    <w:rsid w:val="00A8762B"/>
    <w:rsid w:val="00A87F77"/>
    <w:rsid w:val="00A9016D"/>
    <w:rsid w:val="00A90487"/>
    <w:rsid w:val="00A904F1"/>
    <w:rsid w:val="00A905F5"/>
    <w:rsid w:val="00A91A70"/>
    <w:rsid w:val="00A94000"/>
    <w:rsid w:val="00A95192"/>
    <w:rsid w:val="00A95234"/>
    <w:rsid w:val="00A95342"/>
    <w:rsid w:val="00A953AE"/>
    <w:rsid w:val="00A95855"/>
    <w:rsid w:val="00A96719"/>
    <w:rsid w:val="00AA01B1"/>
    <w:rsid w:val="00AA025D"/>
    <w:rsid w:val="00AA0328"/>
    <w:rsid w:val="00AA0E7A"/>
    <w:rsid w:val="00AA1148"/>
    <w:rsid w:val="00AA1E34"/>
    <w:rsid w:val="00AA21C0"/>
    <w:rsid w:val="00AA25C5"/>
    <w:rsid w:val="00AA274F"/>
    <w:rsid w:val="00AA29C0"/>
    <w:rsid w:val="00AA2A51"/>
    <w:rsid w:val="00AA33B1"/>
    <w:rsid w:val="00AA3A33"/>
    <w:rsid w:val="00AA3F6E"/>
    <w:rsid w:val="00AA4FA5"/>
    <w:rsid w:val="00AA4FCD"/>
    <w:rsid w:val="00AA5A6C"/>
    <w:rsid w:val="00AA6AEF"/>
    <w:rsid w:val="00AA6CC2"/>
    <w:rsid w:val="00AA7110"/>
    <w:rsid w:val="00AA724D"/>
    <w:rsid w:val="00AA7BE4"/>
    <w:rsid w:val="00AB0359"/>
    <w:rsid w:val="00AB056A"/>
    <w:rsid w:val="00AB2768"/>
    <w:rsid w:val="00AB27FC"/>
    <w:rsid w:val="00AB282F"/>
    <w:rsid w:val="00AB57B6"/>
    <w:rsid w:val="00AB5EE1"/>
    <w:rsid w:val="00AB6489"/>
    <w:rsid w:val="00AB64AB"/>
    <w:rsid w:val="00AB6810"/>
    <w:rsid w:val="00AB7153"/>
    <w:rsid w:val="00AB7C0D"/>
    <w:rsid w:val="00AC1B5F"/>
    <w:rsid w:val="00AC2189"/>
    <w:rsid w:val="00AC2875"/>
    <w:rsid w:val="00AC2A6F"/>
    <w:rsid w:val="00AC30C2"/>
    <w:rsid w:val="00AC36DF"/>
    <w:rsid w:val="00AC4733"/>
    <w:rsid w:val="00AC4CB0"/>
    <w:rsid w:val="00AC5142"/>
    <w:rsid w:val="00AC5F17"/>
    <w:rsid w:val="00AC7CBF"/>
    <w:rsid w:val="00AC7DF9"/>
    <w:rsid w:val="00AD10FB"/>
    <w:rsid w:val="00AD163A"/>
    <w:rsid w:val="00AD194D"/>
    <w:rsid w:val="00AD1975"/>
    <w:rsid w:val="00AD1B9A"/>
    <w:rsid w:val="00AD2310"/>
    <w:rsid w:val="00AD299D"/>
    <w:rsid w:val="00AD48D9"/>
    <w:rsid w:val="00AD4CE5"/>
    <w:rsid w:val="00AD4EA8"/>
    <w:rsid w:val="00AD5252"/>
    <w:rsid w:val="00AD525F"/>
    <w:rsid w:val="00AD58F9"/>
    <w:rsid w:val="00AD6C90"/>
    <w:rsid w:val="00AD7E4E"/>
    <w:rsid w:val="00AD7E7D"/>
    <w:rsid w:val="00AD7F43"/>
    <w:rsid w:val="00AE19EA"/>
    <w:rsid w:val="00AE321C"/>
    <w:rsid w:val="00AE3460"/>
    <w:rsid w:val="00AE3560"/>
    <w:rsid w:val="00AE4491"/>
    <w:rsid w:val="00AE5A3B"/>
    <w:rsid w:val="00AE6958"/>
    <w:rsid w:val="00AE6FAC"/>
    <w:rsid w:val="00AE7C21"/>
    <w:rsid w:val="00AE7D6A"/>
    <w:rsid w:val="00AF097C"/>
    <w:rsid w:val="00AF0B30"/>
    <w:rsid w:val="00AF0C5B"/>
    <w:rsid w:val="00AF1D91"/>
    <w:rsid w:val="00AF23A1"/>
    <w:rsid w:val="00AF28EF"/>
    <w:rsid w:val="00AF376D"/>
    <w:rsid w:val="00AF4082"/>
    <w:rsid w:val="00AF4A64"/>
    <w:rsid w:val="00AF4A82"/>
    <w:rsid w:val="00AF4D14"/>
    <w:rsid w:val="00AF50DA"/>
    <w:rsid w:val="00AF56E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928"/>
    <w:rsid w:val="00B02E70"/>
    <w:rsid w:val="00B04C1E"/>
    <w:rsid w:val="00B05240"/>
    <w:rsid w:val="00B05D80"/>
    <w:rsid w:val="00B07ABE"/>
    <w:rsid w:val="00B10043"/>
    <w:rsid w:val="00B10F7F"/>
    <w:rsid w:val="00B11039"/>
    <w:rsid w:val="00B11702"/>
    <w:rsid w:val="00B119D7"/>
    <w:rsid w:val="00B1203B"/>
    <w:rsid w:val="00B12506"/>
    <w:rsid w:val="00B15D9A"/>
    <w:rsid w:val="00B15E00"/>
    <w:rsid w:val="00B15F62"/>
    <w:rsid w:val="00B165D8"/>
    <w:rsid w:val="00B165F9"/>
    <w:rsid w:val="00B1686B"/>
    <w:rsid w:val="00B16B01"/>
    <w:rsid w:val="00B16B88"/>
    <w:rsid w:val="00B17447"/>
    <w:rsid w:val="00B17951"/>
    <w:rsid w:val="00B20167"/>
    <w:rsid w:val="00B2056D"/>
    <w:rsid w:val="00B2068C"/>
    <w:rsid w:val="00B218D1"/>
    <w:rsid w:val="00B22380"/>
    <w:rsid w:val="00B22D99"/>
    <w:rsid w:val="00B24337"/>
    <w:rsid w:val="00B24F1A"/>
    <w:rsid w:val="00B25061"/>
    <w:rsid w:val="00B258EF"/>
    <w:rsid w:val="00B2685D"/>
    <w:rsid w:val="00B26ACE"/>
    <w:rsid w:val="00B26D17"/>
    <w:rsid w:val="00B27630"/>
    <w:rsid w:val="00B27750"/>
    <w:rsid w:val="00B27BF2"/>
    <w:rsid w:val="00B27DA4"/>
    <w:rsid w:val="00B30678"/>
    <w:rsid w:val="00B314F4"/>
    <w:rsid w:val="00B315C3"/>
    <w:rsid w:val="00B32203"/>
    <w:rsid w:val="00B33A35"/>
    <w:rsid w:val="00B34A04"/>
    <w:rsid w:val="00B35837"/>
    <w:rsid w:val="00B3659E"/>
    <w:rsid w:val="00B36ABE"/>
    <w:rsid w:val="00B372F7"/>
    <w:rsid w:val="00B378DC"/>
    <w:rsid w:val="00B37FFA"/>
    <w:rsid w:val="00B40261"/>
    <w:rsid w:val="00B40773"/>
    <w:rsid w:val="00B413CB"/>
    <w:rsid w:val="00B42107"/>
    <w:rsid w:val="00B42201"/>
    <w:rsid w:val="00B43F70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29C6"/>
    <w:rsid w:val="00B52B73"/>
    <w:rsid w:val="00B52F58"/>
    <w:rsid w:val="00B540A7"/>
    <w:rsid w:val="00B551FB"/>
    <w:rsid w:val="00B5524C"/>
    <w:rsid w:val="00B56569"/>
    <w:rsid w:val="00B56679"/>
    <w:rsid w:val="00B5682C"/>
    <w:rsid w:val="00B57618"/>
    <w:rsid w:val="00B616EF"/>
    <w:rsid w:val="00B6198C"/>
    <w:rsid w:val="00B61DFA"/>
    <w:rsid w:val="00B61EFC"/>
    <w:rsid w:val="00B62100"/>
    <w:rsid w:val="00B62271"/>
    <w:rsid w:val="00B623CB"/>
    <w:rsid w:val="00B62E6D"/>
    <w:rsid w:val="00B62F02"/>
    <w:rsid w:val="00B63098"/>
    <w:rsid w:val="00B639CE"/>
    <w:rsid w:val="00B63E81"/>
    <w:rsid w:val="00B64BA7"/>
    <w:rsid w:val="00B64F72"/>
    <w:rsid w:val="00B65056"/>
    <w:rsid w:val="00B654B9"/>
    <w:rsid w:val="00B65C8C"/>
    <w:rsid w:val="00B6613D"/>
    <w:rsid w:val="00B66342"/>
    <w:rsid w:val="00B6635A"/>
    <w:rsid w:val="00B66A25"/>
    <w:rsid w:val="00B6729E"/>
    <w:rsid w:val="00B67C63"/>
    <w:rsid w:val="00B701A3"/>
    <w:rsid w:val="00B702C9"/>
    <w:rsid w:val="00B7031B"/>
    <w:rsid w:val="00B70CEB"/>
    <w:rsid w:val="00B70DB1"/>
    <w:rsid w:val="00B70DFD"/>
    <w:rsid w:val="00B717C3"/>
    <w:rsid w:val="00B72051"/>
    <w:rsid w:val="00B7243D"/>
    <w:rsid w:val="00B72501"/>
    <w:rsid w:val="00B72C3E"/>
    <w:rsid w:val="00B73607"/>
    <w:rsid w:val="00B747A0"/>
    <w:rsid w:val="00B753F6"/>
    <w:rsid w:val="00B755BF"/>
    <w:rsid w:val="00B7643B"/>
    <w:rsid w:val="00B80C78"/>
    <w:rsid w:val="00B80F95"/>
    <w:rsid w:val="00B811CB"/>
    <w:rsid w:val="00B82601"/>
    <w:rsid w:val="00B828DC"/>
    <w:rsid w:val="00B82DDF"/>
    <w:rsid w:val="00B83349"/>
    <w:rsid w:val="00B8545F"/>
    <w:rsid w:val="00B85B19"/>
    <w:rsid w:val="00B85CE6"/>
    <w:rsid w:val="00B863B4"/>
    <w:rsid w:val="00B86882"/>
    <w:rsid w:val="00B879C2"/>
    <w:rsid w:val="00B87FA5"/>
    <w:rsid w:val="00B90241"/>
    <w:rsid w:val="00B90427"/>
    <w:rsid w:val="00B92A26"/>
    <w:rsid w:val="00B92ED2"/>
    <w:rsid w:val="00B93335"/>
    <w:rsid w:val="00B93DCE"/>
    <w:rsid w:val="00B95162"/>
    <w:rsid w:val="00B96CE6"/>
    <w:rsid w:val="00B97327"/>
    <w:rsid w:val="00B97DEB"/>
    <w:rsid w:val="00B97F17"/>
    <w:rsid w:val="00B97FAA"/>
    <w:rsid w:val="00BA003D"/>
    <w:rsid w:val="00BA00CB"/>
    <w:rsid w:val="00BA0163"/>
    <w:rsid w:val="00BA120A"/>
    <w:rsid w:val="00BA1303"/>
    <w:rsid w:val="00BA1A05"/>
    <w:rsid w:val="00BA1A21"/>
    <w:rsid w:val="00BA2B5E"/>
    <w:rsid w:val="00BA2E49"/>
    <w:rsid w:val="00BA3243"/>
    <w:rsid w:val="00BA348D"/>
    <w:rsid w:val="00BA426A"/>
    <w:rsid w:val="00BA4544"/>
    <w:rsid w:val="00BA48AA"/>
    <w:rsid w:val="00BA51A3"/>
    <w:rsid w:val="00BA5D0F"/>
    <w:rsid w:val="00BA6B20"/>
    <w:rsid w:val="00BA7538"/>
    <w:rsid w:val="00BA7811"/>
    <w:rsid w:val="00BB08B9"/>
    <w:rsid w:val="00BB0E15"/>
    <w:rsid w:val="00BB18C3"/>
    <w:rsid w:val="00BB1FBD"/>
    <w:rsid w:val="00BB321D"/>
    <w:rsid w:val="00BB3F83"/>
    <w:rsid w:val="00BB4C47"/>
    <w:rsid w:val="00BB4C48"/>
    <w:rsid w:val="00BB50B6"/>
    <w:rsid w:val="00BB55BB"/>
    <w:rsid w:val="00BB580B"/>
    <w:rsid w:val="00BB5FBE"/>
    <w:rsid w:val="00BB60DA"/>
    <w:rsid w:val="00BB622D"/>
    <w:rsid w:val="00BB63F7"/>
    <w:rsid w:val="00BB6D53"/>
    <w:rsid w:val="00BB6D80"/>
    <w:rsid w:val="00BB72D8"/>
    <w:rsid w:val="00BB72F4"/>
    <w:rsid w:val="00BC0252"/>
    <w:rsid w:val="00BC05D0"/>
    <w:rsid w:val="00BC12E9"/>
    <w:rsid w:val="00BC1453"/>
    <w:rsid w:val="00BC14E8"/>
    <w:rsid w:val="00BC1EE3"/>
    <w:rsid w:val="00BC2416"/>
    <w:rsid w:val="00BC245A"/>
    <w:rsid w:val="00BC341F"/>
    <w:rsid w:val="00BC40B0"/>
    <w:rsid w:val="00BC5209"/>
    <w:rsid w:val="00BC6226"/>
    <w:rsid w:val="00BC6715"/>
    <w:rsid w:val="00BD09C6"/>
    <w:rsid w:val="00BD0ADC"/>
    <w:rsid w:val="00BD0D6B"/>
    <w:rsid w:val="00BD130C"/>
    <w:rsid w:val="00BD15E3"/>
    <w:rsid w:val="00BD1B75"/>
    <w:rsid w:val="00BD232E"/>
    <w:rsid w:val="00BD3866"/>
    <w:rsid w:val="00BD387C"/>
    <w:rsid w:val="00BD4559"/>
    <w:rsid w:val="00BD4ABF"/>
    <w:rsid w:val="00BD4EB4"/>
    <w:rsid w:val="00BD567D"/>
    <w:rsid w:val="00BD56A9"/>
    <w:rsid w:val="00BD5DCC"/>
    <w:rsid w:val="00BD66A5"/>
    <w:rsid w:val="00BD78DC"/>
    <w:rsid w:val="00BD7D2E"/>
    <w:rsid w:val="00BE0CD5"/>
    <w:rsid w:val="00BE0FC0"/>
    <w:rsid w:val="00BE20B9"/>
    <w:rsid w:val="00BE2318"/>
    <w:rsid w:val="00BE44C3"/>
    <w:rsid w:val="00BE599E"/>
    <w:rsid w:val="00BE5AE1"/>
    <w:rsid w:val="00BE5C41"/>
    <w:rsid w:val="00BE5D14"/>
    <w:rsid w:val="00BE623C"/>
    <w:rsid w:val="00BE66A1"/>
    <w:rsid w:val="00BE6DDC"/>
    <w:rsid w:val="00BF0531"/>
    <w:rsid w:val="00BF05D7"/>
    <w:rsid w:val="00BF0AD6"/>
    <w:rsid w:val="00BF0FE1"/>
    <w:rsid w:val="00BF1BFA"/>
    <w:rsid w:val="00BF20D5"/>
    <w:rsid w:val="00BF23F2"/>
    <w:rsid w:val="00BF26D3"/>
    <w:rsid w:val="00BF445D"/>
    <w:rsid w:val="00BF55D2"/>
    <w:rsid w:val="00BF5600"/>
    <w:rsid w:val="00BF561A"/>
    <w:rsid w:val="00BF5C13"/>
    <w:rsid w:val="00BF6575"/>
    <w:rsid w:val="00BF79CA"/>
    <w:rsid w:val="00C005CF"/>
    <w:rsid w:val="00C005E2"/>
    <w:rsid w:val="00C009F3"/>
    <w:rsid w:val="00C0227A"/>
    <w:rsid w:val="00C02370"/>
    <w:rsid w:val="00C0252B"/>
    <w:rsid w:val="00C03570"/>
    <w:rsid w:val="00C036DF"/>
    <w:rsid w:val="00C04758"/>
    <w:rsid w:val="00C04C86"/>
    <w:rsid w:val="00C055F4"/>
    <w:rsid w:val="00C05BF6"/>
    <w:rsid w:val="00C06293"/>
    <w:rsid w:val="00C0669F"/>
    <w:rsid w:val="00C06F2D"/>
    <w:rsid w:val="00C0702C"/>
    <w:rsid w:val="00C07993"/>
    <w:rsid w:val="00C07C6F"/>
    <w:rsid w:val="00C07EEF"/>
    <w:rsid w:val="00C07F4D"/>
    <w:rsid w:val="00C10010"/>
    <w:rsid w:val="00C1046A"/>
    <w:rsid w:val="00C10752"/>
    <w:rsid w:val="00C108F3"/>
    <w:rsid w:val="00C11242"/>
    <w:rsid w:val="00C1156F"/>
    <w:rsid w:val="00C12DB5"/>
    <w:rsid w:val="00C135CB"/>
    <w:rsid w:val="00C139CC"/>
    <w:rsid w:val="00C150ED"/>
    <w:rsid w:val="00C152C6"/>
    <w:rsid w:val="00C15C1F"/>
    <w:rsid w:val="00C15D46"/>
    <w:rsid w:val="00C16F95"/>
    <w:rsid w:val="00C17A06"/>
    <w:rsid w:val="00C202B3"/>
    <w:rsid w:val="00C20525"/>
    <w:rsid w:val="00C20EDC"/>
    <w:rsid w:val="00C221BC"/>
    <w:rsid w:val="00C231EB"/>
    <w:rsid w:val="00C23532"/>
    <w:rsid w:val="00C23AC1"/>
    <w:rsid w:val="00C247A2"/>
    <w:rsid w:val="00C253B6"/>
    <w:rsid w:val="00C25F35"/>
    <w:rsid w:val="00C260CA"/>
    <w:rsid w:val="00C261FD"/>
    <w:rsid w:val="00C26390"/>
    <w:rsid w:val="00C266B0"/>
    <w:rsid w:val="00C2684A"/>
    <w:rsid w:val="00C268AE"/>
    <w:rsid w:val="00C26922"/>
    <w:rsid w:val="00C26D21"/>
    <w:rsid w:val="00C27F6D"/>
    <w:rsid w:val="00C303DA"/>
    <w:rsid w:val="00C30689"/>
    <w:rsid w:val="00C30FC8"/>
    <w:rsid w:val="00C31F19"/>
    <w:rsid w:val="00C3234D"/>
    <w:rsid w:val="00C32818"/>
    <w:rsid w:val="00C33C19"/>
    <w:rsid w:val="00C3439D"/>
    <w:rsid w:val="00C3577D"/>
    <w:rsid w:val="00C35D1A"/>
    <w:rsid w:val="00C37283"/>
    <w:rsid w:val="00C37E5E"/>
    <w:rsid w:val="00C41079"/>
    <w:rsid w:val="00C415F9"/>
    <w:rsid w:val="00C41AE9"/>
    <w:rsid w:val="00C4240D"/>
    <w:rsid w:val="00C425E4"/>
    <w:rsid w:val="00C43B39"/>
    <w:rsid w:val="00C44051"/>
    <w:rsid w:val="00C44A78"/>
    <w:rsid w:val="00C44CAB"/>
    <w:rsid w:val="00C4523B"/>
    <w:rsid w:val="00C452F2"/>
    <w:rsid w:val="00C45B2D"/>
    <w:rsid w:val="00C461EE"/>
    <w:rsid w:val="00C46952"/>
    <w:rsid w:val="00C46A7E"/>
    <w:rsid w:val="00C46E62"/>
    <w:rsid w:val="00C505A7"/>
    <w:rsid w:val="00C50763"/>
    <w:rsid w:val="00C50873"/>
    <w:rsid w:val="00C50D6B"/>
    <w:rsid w:val="00C51641"/>
    <w:rsid w:val="00C517DA"/>
    <w:rsid w:val="00C52D22"/>
    <w:rsid w:val="00C53198"/>
    <w:rsid w:val="00C53845"/>
    <w:rsid w:val="00C53CA0"/>
    <w:rsid w:val="00C542F4"/>
    <w:rsid w:val="00C55E55"/>
    <w:rsid w:val="00C56589"/>
    <w:rsid w:val="00C56FCC"/>
    <w:rsid w:val="00C601A9"/>
    <w:rsid w:val="00C60749"/>
    <w:rsid w:val="00C60B1C"/>
    <w:rsid w:val="00C613F7"/>
    <w:rsid w:val="00C61407"/>
    <w:rsid w:val="00C61ABD"/>
    <w:rsid w:val="00C61F4D"/>
    <w:rsid w:val="00C621F6"/>
    <w:rsid w:val="00C62762"/>
    <w:rsid w:val="00C62FDE"/>
    <w:rsid w:val="00C639A7"/>
    <w:rsid w:val="00C63DC9"/>
    <w:rsid w:val="00C64739"/>
    <w:rsid w:val="00C64B96"/>
    <w:rsid w:val="00C64C6A"/>
    <w:rsid w:val="00C64FC3"/>
    <w:rsid w:val="00C65DFF"/>
    <w:rsid w:val="00C664DA"/>
    <w:rsid w:val="00C664DF"/>
    <w:rsid w:val="00C66764"/>
    <w:rsid w:val="00C667B5"/>
    <w:rsid w:val="00C66846"/>
    <w:rsid w:val="00C6780A"/>
    <w:rsid w:val="00C67EB9"/>
    <w:rsid w:val="00C7012F"/>
    <w:rsid w:val="00C706C5"/>
    <w:rsid w:val="00C71D53"/>
    <w:rsid w:val="00C7215F"/>
    <w:rsid w:val="00C73FDC"/>
    <w:rsid w:val="00C74046"/>
    <w:rsid w:val="00C744DA"/>
    <w:rsid w:val="00C750D5"/>
    <w:rsid w:val="00C75316"/>
    <w:rsid w:val="00C762B3"/>
    <w:rsid w:val="00C807E8"/>
    <w:rsid w:val="00C80C0F"/>
    <w:rsid w:val="00C81054"/>
    <w:rsid w:val="00C84E2F"/>
    <w:rsid w:val="00C84ED7"/>
    <w:rsid w:val="00C860AE"/>
    <w:rsid w:val="00C863C1"/>
    <w:rsid w:val="00C8649A"/>
    <w:rsid w:val="00C864E4"/>
    <w:rsid w:val="00C8695D"/>
    <w:rsid w:val="00C869DF"/>
    <w:rsid w:val="00C87004"/>
    <w:rsid w:val="00C87CEB"/>
    <w:rsid w:val="00C910B1"/>
    <w:rsid w:val="00C9196B"/>
    <w:rsid w:val="00C91CA6"/>
    <w:rsid w:val="00C91E3F"/>
    <w:rsid w:val="00C9264E"/>
    <w:rsid w:val="00C927A2"/>
    <w:rsid w:val="00C93419"/>
    <w:rsid w:val="00C9425E"/>
    <w:rsid w:val="00C9452D"/>
    <w:rsid w:val="00C955BA"/>
    <w:rsid w:val="00C96EF9"/>
    <w:rsid w:val="00C9788B"/>
    <w:rsid w:val="00CA110F"/>
    <w:rsid w:val="00CA177D"/>
    <w:rsid w:val="00CA1886"/>
    <w:rsid w:val="00CA2476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460"/>
    <w:rsid w:val="00CA6477"/>
    <w:rsid w:val="00CA6679"/>
    <w:rsid w:val="00CA6752"/>
    <w:rsid w:val="00CA6AAF"/>
    <w:rsid w:val="00CA71C5"/>
    <w:rsid w:val="00CA728E"/>
    <w:rsid w:val="00CB059D"/>
    <w:rsid w:val="00CB224A"/>
    <w:rsid w:val="00CB22D4"/>
    <w:rsid w:val="00CB29C4"/>
    <w:rsid w:val="00CB2B2D"/>
    <w:rsid w:val="00CB2E6F"/>
    <w:rsid w:val="00CB3988"/>
    <w:rsid w:val="00CB39A0"/>
    <w:rsid w:val="00CB3C8D"/>
    <w:rsid w:val="00CB3E31"/>
    <w:rsid w:val="00CB3E9E"/>
    <w:rsid w:val="00CB5AEA"/>
    <w:rsid w:val="00CB5DE8"/>
    <w:rsid w:val="00CB6627"/>
    <w:rsid w:val="00CB6E02"/>
    <w:rsid w:val="00CB748D"/>
    <w:rsid w:val="00CC19FF"/>
    <w:rsid w:val="00CC202B"/>
    <w:rsid w:val="00CC217D"/>
    <w:rsid w:val="00CC24E2"/>
    <w:rsid w:val="00CC2818"/>
    <w:rsid w:val="00CC290F"/>
    <w:rsid w:val="00CC314E"/>
    <w:rsid w:val="00CC3565"/>
    <w:rsid w:val="00CC356D"/>
    <w:rsid w:val="00CC4CCF"/>
    <w:rsid w:val="00CC4EB9"/>
    <w:rsid w:val="00CC55EB"/>
    <w:rsid w:val="00CC5746"/>
    <w:rsid w:val="00CC6119"/>
    <w:rsid w:val="00CC6C15"/>
    <w:rsid w:val="00CC7579"/>
    <w:rsid w:val="00CC7933"/>
    <w:rsid w:val="00CC7CD2"/>
    <w:rsid w:val="00CD0914"/>
    <w:rsid w:val="00CD117E"/>
    <w:rsid w:val="00CD160E"/>
    <w:rsid w:val="00CD181F"/>
    <w:rsid w:val="00CD1D15"/>
    <w:rsid w:val="00CD26E1"/>
    <w:rsid w:val="00CD2B3A"/>
    <w:rsid w:val="00CD2BD8"/>
    <w:rsid w:val="00CD3596"/>
    <w:rsid w:val="00CD383D"/>
    <w:rsid w:val="00CD3AB0"/>
    <w:rsid w:val="00CD406F"/>
    <w:rsid w:val="00CD4072"/>
    <w:rsid w:val="00CD45BA"/>
    <w:rsid w:val="00CD54FB"/>
    <w:rsid w:val="00CD555E"/>
    <w:rsid w:val="00CD57A5"/>
    <w:rsid w:val="00CD61E3"/>
    <w:rsid w:val="00CD69F5"/>
    <w:rsid w:val="00CD6C52"/>
    <w:rsid w:val="00CD7E43"/>
    <w:rsid w:val="00CD7ED5"/>
    <w:rsid w:val="00CE035E"/>
    <w:rsid w:val="00CE0BDF"/>
    <w:rsid w:val="00CE1008"/>
    <w:rsid w:val="00CE1195"/>
    <w:rsid w:val="00CE1FFD"/>
    <w:rsid w:val="00CE2D56"/>
    <w:rsid w:val="00CE3312"/>
    <w:rsid w:val="00CE38CA"/>
    <w:rsid w:val="00CE51FE"/>
    <w:rsid w:val="00CE65C7"/>
    <w:rsid w:val="00CE71DD"/>
    <w:rsid w:val="00CE745F"/>
    <w:rsid w:val="00CE74CB"/>
    <w:rsid w:val="00CF0450"/>
    <w:rsid w:val="00CF092F"/>
    <w:rsid w:val="00CF1BAB"/>
    <w:rsid w:val="00CF1E42"/>
    <w:rsid w:val="00CF20AF"/>
    <w:rsid w:val="00CF41AA"/>
    <w:rsid w:val="00CF4B46"/>
    <w:rsid w:val="00CF4C2C"/>
    <w:rsid w:val="00CF561D"/>
    <w:rsid w:val="00CF5DCE"/>
    <w:rsid w:val="00CF6632"/>
    <w:rsid w:val="00CF66D9"/>
    <w:rsid w:val="00CF6780"/>
    <w:rsid w:val="00CF703F"/>
    <w:rsid w:val="00CF7096"/>
    <w:rsid w:val="00CF7699"/>
    <w:rsid w:val="00CF7AFD"/>
    <w:rsid w:val="00CF7D38"/>
    <w:rsid w:val="00D005CB"/>
    <w:rsid w:val="00D007CB"/>
    <w:rsid w:val="00D00C81"/>
    <w:rsid w:val="00D015E1"/>
    <w:rsid w:val="00D017C7"/>
    <w:rsid w:val="00D01A49"/>
    <w:rsid w:val="00D02652"/>
    <w:rsid w:val="00D0407B"/>
    <w:rsid w:val="00D04B5A"/>
    <w:rsid w:val="00D064E0"/>
    <w:rsid w:val="00D06942"/>
    <w:rsid w:val="00D07124"/>
    <w:rsid w:val="00D073C4"/>
    <w:rsid w:val="00D07457"/>
    <w:rsid w:val="00D07B4F"/>
    <w:rsid w:val="00D10577"/>
    <w:rsid w:val="00D1127E"/>
    <w:rsid w:val="00D11A8C"/>
    <w:rsid w:val="00D1324B"/>
    <w:rsid w:val="00D13528"/>
    <w:rsid w:val="00D141C3"/>
    <w:rsid w:val="00D14A05"/>
    <w:rsid w:val="00D14BB8"/>
    <w:rsid w:val="00D1641C"/>
    <w:rsid w:val="00D167D1"/>
    <w:rsid w:val="00D17570"/>
    <w:rsid w:val="00D176EC"/>
    <w:rsid w:val="00D17F36"/>
    <w:rsid w:val="00D17F3E"/>
    <w:rsid w:val="00D20054"/>
    <w:rsid w:val="00D200BC"/>
    <w:rsid w:val="00D20125"/>
    <w:rsid w:val="00D209A9"/>
    <w:rsid w:val="00D212FC"/>
    <w:rsid w:val="00D21355"/>
    <w:rsid w:val="00D22694"/>
    <w:rsid w:val="00D22F6C"/>
    <w:rsid w:val="00D23DCD"/>
    <w:rsid w:val="00D24D20"/>
    <w:rsid w:val="00D24E9A"/>
    <w:rsid w:val="00D24EA3"/>
    <w:rsid w:val="00D250E8"/>
    <w:rsid w:val="00D25317"/>
    <w:rsid w:val="00D257CF"/>
    <w:rsid w:val="00D263F3"/>
    <w:rsid w:val="00D26A21"/>
    <w:rsid w:val="00D26ADA"/>
    <w:rsid w:val="00D270AE"/>
    <w:rsid w:val="00D27262"/>
    <w:rsid w:val="00D27744"/>
    <w:rsid w:val="00D27B4B"/>
    <w:rsid w:val="00D27F2D"/>
    <w:rsid w:val="00D315F9"/>
    <w:rsid w:val="00D316B0"/>
    <w:rsid w:val="00D31E69"/>
    <w:rsid w:val="00D31F54"/>
    <w:rsid w:val="00D32361"/>
    <w:rsid w:val="00D32FE9"/>
    <w:rsid w:val="00D331B8"/>
    <w:rsid w:val="00D3445C"/>
    <w:rsid w:val="00D36008"/>
    <w:rsid w:val="00D361B4"/>
    <w:rsid w:val="00D364B7"/>
    <w:rsid w:val="00D36CFF"/>
    <w:rsid w:val="00D37611"/>
    <w:rsid w:val="00D37AFE"/>
    <w:rsid w:val="00D40F6D"/>
    <w:rsid w:val="00D40FCE"/>
    <w:rsid w:val="00D4150B"/>
    <w:rsid w:val="00D4184E"/>
    <w:rsid w:val="00D41A15"/>
    <w:rsid w:val="00D42878"/>
    <w:rsid w:val="00D42BC6"/>
    <w:rsid w:val="00D42BE7"/>
    <w:rsid w:val="00D42EC2"/>
    <w:rsid w:val="00D4333F"/>
    <w:rsid w:val="00D4343D"/>
    <w:rsid w:val="00D43FA3"/>
    <w:rsid w:val="00D441E4"/>
    <w:rsid w:val="00D44480"/>
    <w:rsid w:val="00D44C0A"/>
    <w:rsid w:val="00D459EC"/>
    <w:rsid w:val="00D45BA9"/>
    <w:rsid w:val="00D45C28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529E"/>
    <w:rsid w:val="00D554D5"/>
    <w:rsid w:val="00D56378"/>
    <w:rsid w:val="00D56A2F"/>
    <w:rsid w:val="00D5787B"/>
    <w:rsid w:val="00D57C7B"/>
    <w:rsid w:val="00D60694"/>
    <w:rsid w:val="00D60C3A"/>
    <w:rsid w:val="00D60C46"/>
    <w:rsid w:val="00D60EB2"/>
    <w:rsid w:val="00D611BA"/>
    <w:rsid w:val="00D61B93"/>
    <w:rsid w:val="00D627BD"/>
    <w:rsid w:val="00D62932"/>
    <w:rsid w:val="00D62CBC"/>
    <w:rsid w:val="00D62E1A"/>
    <w:rsid w:val="00D62E75"/>
    <w:rsid w:val="00D63B3F"/>
    <w:rsid w:val="00D65552"/>
    <w:rsid w:val="00D65B01"/>
    <w:rsid w:val="00D66070"/>
    <w:rsid w:val="00D66774"/>
    <w:rsid w:val="00D67A8F"/>
    <w:rsid w:val="00D67CB2"/>
    <w:rsid w:val="00D700BF"/>
    <w:rsid w:val="00D7074E"/>
    <w:rsid w:val="00D70B74"/>
    <w:rsid w:val="00D70BFF"/>
    <w:rsid w:val="00D71D60"/>
    <w:rsid w:val="00D72AD0"/>
    <w:rsid w:val="00D72BA7"/>
    <w:rsid w:val="00D72EB8"/>
    <w:rsid w:val="00D75F6B"/>
    <w:rsid w:val="00D77341"/>
    <w:rsid w:val="00D77596"/>
    <w:rsid w:val="00D77B68"/>
    <w:rsid w:val="00D800CD"/>
    <w:rsid w:val="00D80372"/>
    <w:rsid w:val="00D80627"/>
    <w:rsid w:val="00D8063C"/>
    <w:rsid w:val="00D8074E"/>
    <w:rsid w:val="00D817FA"/>
    <w:rsid w:val="00D82F2B"/>
    <w:rsid w:val="00D84033"/>
    <w:rsid w:val="00D84571"/>
    <w:rsid w:val="00D85F78"/>
    <w:rsid w:val="00D85FBA"/>
    <w:rsid w:val="00D8676F"/>
    <w:rsid w:val="00D87A98"/>
    <w:rsid w:val="00D9075C"/>
    <w:rsid w:val="00D91338"/>
    <w:rsid w:val="00D925FF"/>
    <w:rsid w:val="00D930E4"/>
    <w:rsid w:val="00D935D2"/>
    <w:rsid w:val="00D944F9"/>
    <w:rsid w:val="00D94502"/>
    <w:rsid w:val="00D94B28"/>
    <w:rsid w:val="00D94E64"/>
    <w:rsid w:val="00D9595E"/>
    <w:rsid w:val="00D963C4"/>
    <w:rsid w:val="00D96FC1"/>
    <w:rsid w:val="00D9789A"/>
    <w:rsid w:val="00D97D27"/>
    <w:rsid w:val="00D97D49"/>
    <w:rsid w:val="00DA089E"/>
    <w:rsid w:val="00DA126E"/>
    <w:rsid w:val="00DA13F6"/>
    <w:rsid w:val="00DA1CB9"/>
    <w:rsid w:val="00DA27D7"/>
    <w:rsid w:val="00DA2CEC"/>
    <w:rsid w:val="00DA2FAA"/>
    <w:rsid w:val="00DA3990"/>
    <w:rsid w:val="00DA3AE5"/>
    <w:rsid w:val="00DA4809"/>
    <w:rsid w:val="00DA4833"/>
    <w:rsid w:val="00DA4BD8"/>
    <w:rsid w:val="00DA4C12"/>
    <w:rsid w:val="00DA51CC"/>
    <w:rsid w:val="00DA5234"/>
    <w:rsid w:val="00DA63D6"/>
    <w:rsid w:val="00DA6C62"/>
    <w:rsid w:val="00DA70ED"/>
    <w:rsid w:val="00DA7226"/>
    <w:rsid w:val="00DA74DB"/>
    <w:rsid w:val="00DA77F0"/>
    <w:rsid w:val="00DA7BF1"/>
    <w:rsid w:val="00DB0BA7"/>
    <w:rsid w:val="00DB28DF"/>
    <w:rsid w:val="00DB295C"/>
    <w:rsid w:val="00DB2FE2"/>
    <w:rsid w:val="00DB33E5"/>
    <w:rsid w:val="00DB41DB"/>
    <w:rsid w:val="00DB4B60"/>
    <w:rsid w:val="00DB4E5F"/>
    <w:rsid w:val="00DB4EE6"/>
    <w:rsid w:val="00DB501B"/>
    <w:rsid w:val="00DB5334"/>
    <w:rsid w:val="00DB61B0"/>
    <w:rsid w:val="00DB67A6"/>
    <w:rsid w:val="00DB68AE"/>
    <w:rsid w:val="00DC1689"/>
    <w:rsid w:val="00DC1836"/>
    <w:rsid w:val="00DC1DB6"/>
    <w:rsid w:val="00DC24C7"/>
    <w:rsid w:val="00DC2D1E"/>
    <w:rsid w:val="00DC3A64"/>
    <w:rsid w:val="00DC3DE1"/>
    <w:rsid w:val="00DC4ECC"/>
    <w:rsid w:val="00DC527A"/>
    <w:rsid w:val="00DC5B9F"/>
    <w:rsid w:val="00DC5EA2"/>
    <w:rsid w:val="00DC6968"/>
    <w:rsid w:val="00DC6CA3"/>
    <w:rsid w:val="00DC6E3B"/>
    <w:rsid w:val="00DC7F42"/>
    <w:rsid w:val="00DD0F10"/>
    <w:rsid w:val="00DD12DA"/>
    <w:rsid w:val="00DD131F"/>
    <w:rsid w:val="00DD2EBC"/>
    <w:rsid w:val="00DD3070"/>
    <w:rsid w:val="00DD3382"/>
    <w:rsid w:val="00DD4655"/>
    <w:rsid w:val="00DD49AB"/>
    <w:rsid w:val="00DD4B00"/>
    <w:rsid w:val="00DD5D5A"/>
    <w:rsid w:val="00DD5E72"/>
    <w:rsid w:val="00DD6235"/>
    <w:rsid w:val="00DD67E4"/>
    <w:rsid w:val="00DD7D73"/>
    <w:rsid w:val="00DE052F"/>
    <w:rsid w:val="00DE0B3D"/>
    <w:rsid w:val="00DE1045"/>
    <w:rsid w:val="00DE17DD"/>
    <w:rsid w:val="00DE28B2"/>
    <w:rsid w:val="00DE2C78"/>
    <w:rsid w:val="00DE301E"/>
    <w:rsid w:val="00DE3D3E"/>
    <w:rsid w:val="00DE4616"/>
    <w:rsid w:val="00DE4AAA"/>
    <w:rsid w:val="00DE4BD5"/>
    <w:rsid w:val="00DE5462"/>
    <w:rsid w:val="00DE562F"/>
    <w:rsid w:val="00DE57F9"/>
    <w:rsid w:val="00DE64BE"/>
    <w:rsid w:val="00DE6C2C"/>
    <w:rsid w:val="00DE6C42"/>
    <w:rsid w:val="00DF04EA"/>
    <w:rsid w:val="00DF0FA8"/>
    <w:rsid w:val="00DF2042"/>
    <w:rsid w:val="00DF2246"/>
    <w:rsid w:val="00DF2317"/>
    <w:rsid w:val="00DF26FB"/>
    <w:rsid w:val="00DF3085"/>
    <w:rsid w:val="00DF3697"/>
    <w:rsid w:val="00DF38E6"/>
    <w:rsid w:val="00DF3A87"/>
    <w:rsid w:val="00DF3B2D"/>
    <w:rsid w:val="00DF4177"/>
    <w:rsid w:val="00DF472D"/>
    <w:rsid w:val="00DF48F7"/>
    <w:rsid w:val="00DF6879"/>
    <w:rsid w:val="00DF7470"/>
    <w:rsid w:val="00DF77EC"/>
    <w:rsid w:val="00DF79A8"/>
    <w:rsid w:val="00DF79E1"/>
    <w:rsid w:val="00E00B96"/>
    <w:rsid w:val="00E00F45"/>
    <w:rsid w:val="00E010C2"/>
    <w:rsid w:val="00E01585"/>
    <w:rsid w:val="00E01870"/>
    <w:rsid w:val="00E01951"/>
    <w:rsid w:val="00E0239F"/>
    <w:rsid w:val="00E02A63"/>
    <w:rsid w:val="00E02DA4"/>
    <w:rsid w:val="00E03240"/>
    <w:rsid w:val="00E0398D"/>
    <w:rsid w:val="00E03E13"/>
    <w:rsid w:val="00E046CA"/>
    <w:rsid w:val="00E04C9E"/>
    <w:rsid w:val="00E04DC9"/>
    <w:rsid w:val="00E05345"/>
    <w:rsid w:val="00E058B2"/>
    <w:rsid w:val="00E064BB"/>
    <w:rsid w:val="00E0698E"/>
    <w:rsid w:val="00E06F41"/>
    <w:rsid w:val="00E07C16"/>
    <w:rsid w:val="00E10739"/>
    <w:rsid w:val="00E13480"/>
    <w:rsid w:val="00E142E0"/>
    <w:rsid w:val="00E14378"/>
    <w:rsid w:val="00E144C8"/>
    <w:rsid w:val="00E16BE4"/>
    <w:rsid w:val="00E170FF"/>
    <w:rsid w:val="00E2002F"/>
    <w:rsid w:val="00E2054F"/>
    <w:rsid w:val="00E20BF0"/>
    <w:rsid w:val="00E20CED"/>
    <w:rsid w:val="00E210EC"/>
    <w:rsid w:val="00E21D10"/>
    <w:rsid w:val="00E226C5"/>
    <w:rsid w:val="00E23936"/>
    <w:rsid w:val="00E23AA8"/>
    <w:rsid w:val="00E24FBF"/>
    <w:rsid w:val="00E25017"/>
    <w:rsid w:val="00E2526F"/>
    <w:rsid w:val="00E26150"/>
    <w:rsid w:val="00E262EA"/>
    <w:rsid w:val="00E26679"/>
    <w:rsid w:val="00E26DE0"/>
    <w:rsid w:val="00E27B20"/>
    <w:rsid w:val="00E3047A"/>
    <w:rsid w:val="00E30C34"/>
    <w:rsid w:val="00E31028"/>
    <w:rsid w:val="00E314FD"/>
    <w:rsid w:val="00E31A75"/>
    <w:rsid w:val="00E31D50"/>
    <w:rsid w:val="00E3203C"/>
    <w:rsid w:val="00E3223C"/>
    <w:rsid w:val="00E3233A"/>
    <w:rsid w:val="00E326A7"/>
    <w:rsid w:val="00E334AF"/>
    <w:rsid w:val="00E33BC6"/>
    <w:rsid w:val="00E340AE"/>
    <w:rsid w:val="00E34F71"/>
    <w:rsid w:val="00E3569D"/>
    <w:rsid w:val="00E35832"/>
    <w:rsid w:val="00E358E1"/>
    <w:rsid w:val="00E35B37"/>
    <w:rsid w:val="00E36329"/>
    <w:rsid w:val="00E363C6"/>
    <w:rsid w:val="00E36613"/>
    <w:rsid w:val="00E36A23"/>
    <w:rsid w:val="00E36FEE"/>
    <w:rsid w:val="00E37BBE"/>
    <w:rsid w:val="00E41A4A"/>
    <w:rsid w:val="00E41E8F"/>
    <w:rsid w:val="00E42195"/>
    <w:rsid w:val="00E42D7A"/>
    <w:rsid w:val="00E42F88"/>
    <w:rsid w:val="00E434EC"/>
    <w:rsid w:val="00E44331"/>
    <w:rsid w:val="00E47311"/>
    <w:rsid w:val="00E47931"/>
    <w:rsid w:val="00E47EE0"/>
    <w:rsid w:val="00E503B1"/>
    <w:rsid w:val="00E503C4"/>
    <w:rsid w:val="00E512A8"/>
    <w:rsid w:val="00E5285D"/>
    <w:rsid w:val="00E538E8"/>
    <w:rsid w:val="00E54207"/>
    <w:rsid w:val="00E54550"/>
    <w:rsid w:val="00E54F57"/>
    <w:rsid w:val="00E563B3"/>
    <w:rsid w:val="00E563B8"/>
    <w:rsid w:val="00E574A4"/>
    <w:rsid w:val="00E57AE9"/>
    <w:rsid w:val="00E57D04"/>
    <w:rsid w:val="00E60024"/>
    <w:rsid w:val="00E6048F"/>
    <w:rsid w:val="00E60AF9"/>
    <w:rsid w:val="00E6243C"/>
    <w:rsid w:val="00E625BD"/>
    <w:rsid w:val="00E64822"/>
    <w:rsid w:val="00E651BA"/>
    <w:rsid w:val="00E65CB6"/>
    <w:rsid w:val="00E6628F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70466"/>
    <w:rsid w:val="00E70E20"/>
    <w:rsid w:val="00E712C8"/>
    <w:rsid w:val="00E71AF9"/>
    <w:rsid w:val="00E727AD"/>
    <w:rsid w:val="00E72932"/>
    <w:rsid w:val="00E73165"/>
    <w:rsid w:val="00E73D27"/>
    <w:rsid w:val="00E73D71"/>
    <w:rsid w:val="00E743DA"/>
    <w:rsid w:val="00E74693"/>
    <w:rsid w:val="00E766B5"/>
    <w:rsid w:val="00E76A85"/>
    <w:rsid w:val="00E77B00"/>
    <w:rsid w:val="00E808BE"/>
    <w:rsid w:val="00E815B8"/>
    <w:rsid w:val="00E8202A"/>
    <w:rsid w:val="00E820FE"/>
    <w:rsid w:val="00E826C5"/>
    <w:rsid w:val="00E82A80"/>
    <w:rsid w:val="00E82ABD"/>
    <w:rsid w:val="00E82C26"/>
    <w:rsid w:val="00E8418A"/>
    <w:rsid w:val="00E841F3"/>
    <w:rsid w:val="00E844FC"/>
    <w:rsid w:val="00E8455C"/>
    <w:rsid w:val="00E8479D"/>
    <w:rsid w:val="00E86266"/>
    <w:rsid w:val="00E86E5A"/>
    <w:rsid w:val="00E87564"/>
    <w:rsid w:val="00E91390"/>
    <w:rsid w:val="00E914ED"/>
    <w:rsid w:val="00E91D6E"/>
    <w:rsid w:val="00E91D91"/>
    <w:rsid w:val="00E91E18"/>
    <w:rsid w:val="00E9254F"/>
    <w:rsid w:val="00E93369"/>
    <w:rsid w:val="00E93DDA"/>
    <w:rsid w:val="00E94D0B"/>
    <w:rsid w:val="00E95597"/>
    <w:rsid w:val="00E9600C"/>
    <w:rsid w:val="00E975EE"/>
    <w:rsid w:val="00E97912"/>
    <w:rsid w:val="00E97AC9"/>
    <w:rsid w:val="00E97BB5"/>
    <w:rsid w:val="00EA012A"/>
    <w:rsid w:val="00EA0418"/>
    <w:rsid w:val="00EA0EB5"/>
    <w:rsid w:val="00EA0FA7"/>
    <w:rsid w:val="00EA1702"/>
    <w:rsid w:val="00EA1C25"/>
    <w:rsid w:val="00EA1CD7"/>
    <w:rsid w:val="00EA26BB"/>
    <w:rsid w:val="00EA2707"/>
    <w:rsid w:val="00EA4062"/>
    <w:rsid w:val="00EA5B59"/>
    <w:rsid w:val="00EA61FE"/>
    <w:rsid w:val="00EA626D"/>
    <w:rsid w:val="00EA6BAB"/>
    <w:rsid w:val="00EA6BD2"/>
    <w:rsid w:val="00EB0141"/>
    <w:rsid w:val="00EB09A9"/>
    <w:rsid w:val="00EB1D1F"/>
    <w:rsid w:val="00EB2EC3"/>
    <w:rsid w:val="00EB32AE"/>
    <w:rsid w:val="00EB3A00"/>
    <w:rsid w:val="00EB41EE"/>
    <w:rsid w:val="00EB43D3"/>
    <w:rsid w:val="00EB4898"/>
    <w:rsid w:val="00EB4AA5"/>
    <w:rsid w:val="00EB4FB0"/>
    <w:rsid w:val="00EB61C1"/>
    <w:rsid w:val="00EB728E"/>
    <w:rsid w:val="00EB7394"/>
    <w:rsid w:val="00EB7737"/>
    <w:rsid w:val="00EC0C40"/>
    <w:rsid w:val="00EC1B3E"/>
    <w:rsid w:val="00EC1D7C"/>
    <w:rsid w:val="00EC220A"/>
    <w:rsid w:val="00EC2A17"/>
    <w:rsid w:val="00EC31B7"/>
    <w:rsid w:val="00EC32EE"/>
    <w:rsid w:val="00EC3FDB"/>
    <w:rsid w:val="00EC4076"/>
    <w:rsid w:val="00EC48CD"/>
    <w:rsid w:val="00EC5341"/>
    <w:rsid w:val="00EC569E"/>
    <w:rsid w:val="00EC5727"/>
    <w:rsid w:val="00EC59D9"/>
    <w:rsid w:val="00EC5A7B"/>
    <w:rsid w:val="00EC5C78"/>
    <w:rsid w:val="00EC5ED0"/>
    <w:rsid w:val="00EC5F3B"/>
    <w:rsid w:val="00EC6083"/>
    <w:rsid w:val="00EC6149"/>
    <w:rsid w:val="00EC6DD6"/>
    <w:rsid w:val="00EC7579"/>
    <w:rsid w:val="00EC7C72"/>
    <w:rsid w:val="00ED04A0"/>
    <w:rsid w:val="00ED0591"/>
    <w:rsid w:val="00ED060A"/>
    <w:rsid w:val="00ED0A6D"/>
    <w:rsid w:val="00ED0EAC"/>
    <w:rsid w:val="00ED204E"/>
    <w:rsid w:val="00ED23C1"/>
    <w:rsid w:val="00ED47A8"/>
    <w:rsid w:val="00ED4DB4"/>
    <w:rsid w:val="00ED5104"/>
    <w:rsid w:val="00ED5382"/>
    <w:rsid w:val="00ED5959"/>
    <w:rsid w:val="00ED660A"/>
    <w:rsid w:val="00ED67C9"/>
    <w:rsid w:val="00EE03BB"/>
    <w:rsid w:val="00EE07F2"/>
    <w:rsid w:val="00EE0942"/>
    <w:rsid w:val="00EE0AD4"/>
    <w:rsid w:val="00EE10A6"/>
    <w:rsid w:val="00EE1A82"/>
    <w:rsid w:val="00EE268E"/>
    <w:rsid w:val="00EE2B44"/>
    <w:rsid w:val="00EE3318"/>
    <w:rsid w:val="00EE4921"/>
    <w:rsid w:val="00EE4963"/>
    <w:rsid w:val="00EE57EE"/>
    <w:rsid w:val="00EE5DA6"/>
    <w:rsid w:val="00EE5E71"/>
    <w:rsid w:val="00EE5F76"/>
    <w:rsid w:val="00EE611D"/>
    <w:rsid w:val="00EE6547"/>
    <w:rsid w:val="00EE7102"/>
    <w:rsid w:val="00EE7289"/>
    <w:rsid w:val="00EF0692"/>
    <w:rsid w:val="00EF1B34"/>
    <w:rsid w:val="00EF227B"/>
    <w:rsid w:val="00EF2634"/>
    <w:rsid w:val="00EF380C"/>
    <w:rsid w:val="00EF44FE"/>
    <w:rsid w:val="00EF58B3"/>
    <w:rsid w:val="00EF76B1"/>
    <w:rsid w:val="00EF79F9"/>
    <w:rsid w:val="00F00092"/>
    <w:rsid w:val="00F0029C"/>
    <w:rsid w:val="00F006FC"/>
    <w:rsid w:val="00F0086D"/>
    <w:rsid w:val="00F00B58"/>
    <w:rsid w:val="00F011D4"/>
    <w:rsid w:val="00F01392"/>
    <w:rsid w:val="00F01B4E"/>
    <w:rsid w:val="00F01CDA"/>
    <w:rsid w:val="00F028D4"/>
    <w:rsid w:val="00F0297B"/>
    <w:rsid w:val="00F02B06"/>
    <w:rsid w:val="00F0340D"/>
    <w:rsid w:val="00F03463"/>
    <w:rsid w:val="00F03521"/>
    <w:rsid w:val="00F0364D"/>
    <w:rsid w:val="00F03F13"/>
    <w:rsid w:val="00F042E1"/>
    <w:rsid w:val="00F04693"/>
    <w:rsid w:val="00F047FD"/>
    <w:rsid w:val="00F058DD"/>
    <w:rsid w:val="00F05AD2"/>
    <w:rsid w:val="00F06331"/>
    <w:rsid w:val="00F06383"/>
    <w:rsid w:val="00F073D0"/>
    <w:rsid w:val="00F074B2"/>
    <w:rsid w:val="00F075A7"/>
    <w:rsid w:val="00F076AB"/>
    <w:rsid w:val="00F102B9"/>
    <w:rsid w:val="00F11021"/>
    <w:rsid w:val="00F1163C"/>
    <w:rsid w:val="00F11B9C"/>
    <w:rsid w:val="00F11E9F"/>
    <w:rsid w:val="00F11F69"/>
    <w:rsid w:val="00F133AD"/>
    <w:rsid w:val="00F14A0B"/>
    <w:rsid w:val="00F14B09"/>
    <w:rsid w:val="00F151A2"/>
    <w:rsid w:val="00F15EFF"/>
    <w:rsid w:val="00F16210"/>
    <w:rsid w:val="00F16B4A"/>
    <w:rsid w:val="00F16D3A"/>
    <w:rsid w:val="00F16EAF"/>
    <w:rsid w:val="00F17144"/>
    <w:rsid w:val="00F2009E"/>
    <w:rsid w:val="00F2029D"/>
    <w:rsid w:val="00F209A8"/>
    <w:rsid w:val="00F20BA7"/>
    <w:rsid w:val="00F20FDB"/>
    <w:rsid w:val="00F219E3"/>
    <w:rsid w:val="00F237A1"/>
    <w:rsid w:val="00F23863"/>
    <w:rsid w:val="00F23CA7"/>
    <w:rsid w:val="00F241D9"/>
    <w:rsid w:val="00F2605F"/>
    <w:rsid w:val="00F26065"/>
    <w:rsid w:val="00F26174"/>
    <w:rsid w:val="00F26DE2"/>
    <w:rsid w:val="00F2795B"/>
    <w:rsid w:val="00F30110"/>
    <w:rsid w:val="00F302DD"/>
    <w:rsid w:val="00F30480"/>
    <w:rsid w:val="00F3083F"/>
    <w:rsid w:val="00F30A3B"/>
    <w:rsid w:val="00F30FF8"/>
    <w:rsid w:val="00F32482"/>
    <w:rsid w:val="00F32705"/>
    <w:rsid w:val="00F32B49"/>
    <w:rsid w:val="00F33441"/>
    <w:rsid w:val="00F33AFB"/>
    <w:rsid w:val="00F34A57"/>
    <w:rsid w:val="00F36030"/>
    <w:rsid w:val="00F36827"/>
    <w:rsid w:val="00F36880"/>
    <w:rsid w:val="00F36FDF"/>
    <w:rsid w:val="00F37698"/>
    <w:rsid w:val="00F378E0"/>
    <w:rsid w:val="00F3795D"/>
    <w:rsid w:val="00F41B66"/>
    <w:rsid w:val="00F41BBA"/>
    <w:rsid w:val="00F41C2E"/>
    <w:rsid w:val="00F41EDF"/>
    <w:rsid w:val="00F423D1"/>
    <w:rsid w:val="00F42AE4"/>
    <w:rsid w:val="00F42EE6"/>
    <w:rsid w:val="00F42FD5"/>
    <w:rsid w:val="00F43E1D"/>
    <w:rsid w:val="00F44CFD"/>
    <w:rsid w:val="00F4527D"/>
    <w:rsid w:val="00F4540F"/>
    <w:rsid w:val="00F4618F"/>
    <w:rsid w:val="00F46246"/>
    <w:rsid w:val="00F46E6B"/>
    <w:rsid w:val="00F4745D"/>
    <w:rsid w:val="00F475B7"/>
    <w:rsid w:val="00F47F24"/>
    <w:rsid w:val="00F50D21"/>
    <w:rsid w:val="00F51164"/>
    <w:rsid w:val="00F51872"/>
    <w:rsid w:val="00F51A10"/>
    <w:rsid w:val="00F528EA"/>
    <w:rsid w:val="00F52AA0"/>
    <w:rsid w:val="00F5408D"/>
    <w:rsid w:val="00F540C3"/>
    <w:rsid w:val="00F55305"/>
    <w:rsid w:val="00F56007"/>
    <w:rsid w:val="00F56835"/>
    <w:rsid w:val="00F5749F"/>
    <w:rsid w:val="00F606AC"/>
    <w:rsid w:val="00F60CFE"/>
    <w:rsid w:val="00F613BF"/>
    <w:rsid w:val="00F613CD"/>
    <w:rsid w:val="00F61760"/>
    <w:rsid w:val="00F62279"/>
    <w:rsid w:val="00F626FD"/>
    <w:rsid w:val="00F62987"/>
    <w:rsid w:val="00F62A39"/>
    <w:rsid w:val="00F62E02"/>
    <w:rsid w:val="00F63C34"/>
    <w:rsid w:val="00F64718"/>
    <w:rsid w:val="00F64796"/>
    <w:rsid w:val="00F64B1D"/>
    <w:rsid w:val="00F657D3"/>
    <w:rsid w:val="00F65898"/>
    <w:rsid w:val="00F659E3"/>
    <w:rsid w:val="00F65E45"/>
    <w:rsid w:val="00F65E5A"/>
    <w:rsid w:val="00F6669E"/>
    <w:rsid w:val="00F678B7"/>
    <w:rsid w:val="00F7168F"/>
    <w:rsid w:val="00F7202B"/>
    <w:rsid w:val="00F7251E"/>
    <w:rsid w:val="00F7275A"/>
    <w:rsid w:val="00F72A1B"/>
    <w:rsid w:val="00F72A1F"/>
    <w:rsid w:val="00F72C0C"/>
    <w:rsid w:val="00F73935"/>
    <w:rsid w:val="00F73CEC"/>
    <w:rsid w:val="00F74135"/>
    <w:rsid w:val="00F74A96"/>
    <w:rsid w:val="00F74CFF"/>
    <w:rsid w:val="00F767EC"/>
    <w:rsid w:val="00F76A34"/>
    <w:rsid w:val="00F770AA"/>
    <w:rsid w:val="00F803F3"/>
    <w:rsid w:val="00F81DFD"/>
    <w:rsid w:val="00F82066"/>
    <w:rsid w:val="00F82133"/>
    <w:rsid w:val="00F84C6F"/>
    <w:rsid w:val="00F85431"/>
    <w:rsid w:val="00F856F9"/>
    <w:rsid w:val="00F909DA"/>
    <w:rsid w:val="00F91327"/>
    <w:rsid w:val="00F9245A"/>
    <w:rsid w:val="00F93BE5"/>
    <w:rsid w:val="00F9515F"/>
    <w:rsid w:val="00F95438"/>
    <w:rsid w:val="00F9615D"/>
    <w:rsid w:val="00F96D8C"/>
    <w:rsid w:val="00F96DB0"/>
    <w:rsid w:val="00F96DFE"/>
    <w:rsid w:val="00F97441"/>
    <w:rsid w:val="00F97675"/>
    <w:rsid w:val="00FA0513"/>
    <w:rsid w:val="00FA08B7"/>
    <w:rsid w:val="00FA0CED"/>
    <w:rsid w:val="00FA1DEE"/>
    <w:rsid w:val="00FA223B"/>
    <w:rsid w:val="00FA251B"/>
    <w:rsid w:val="00FA3553"/>
    <w:rsid w:val="00FA3575"/>
    <w:rsid w:val="00FA471A"/>
    <w:rsid w:val="00FA587A"/>
    <w:rsid w:val="00FA5E05"/>
    <w:rsid w:val="00FA7D32"/>
    <w:rsid w:val="00FA7DCD"/>
    <w:rsid w:val="00FA7ED5"/>
    <w:rsid w:val="00FB0D40"/>
    <w:rsid w:val="00FB1564"/>
    <w:rsid w:val="00FB1B3C"/>
    <w:rsid w:val="00FB29C1"/>
    <w:rsid w:val="00FB33C0"/>
    <w:rsid w:val="00FB46D0"/>
    <w:rsid w:val="00FB4927"/>
    <w:rsid w:val="00FB4B15"/>
    <w:rsid w:val="00FB4B7B"/>
    <w:rsid w:val="00FB5251"/>
    <w:rsid w:val="00FB6A68"/>
    <w:rsid w:val="00FB75CE"/>
    <w:rsid w:val="00FC0084"/>
    <w:rsid w:val="00FC016C"/>
    <w:rsid w:val="00FC0D81"/>
    <w:rsid w:val="00FC18F7"/>
    <w:rsid w:val="00FC1AD8"/>
    <w:rsid w:val="00FC1D32"/>
    <w:rsid w:val="00FC25AF"/>
    <w:rsid w:val="00FC2662"/>
    <w:rsid w:val="00FC2705"/>
    <w:rsid w:val="00FC29D0"/>
    <w:rsid w:val="00FC2CD9"/>
    <w:rsid w:val="00FC331A"/>
    <w:rsid w:val="00FC3505"/>
    <w:rsid w:val="00FC39DA"/>
    <w:rsid w:val="00FC3B9A"/>
    <w:rsid w:val="00FC3C36"/>
    <w:rsid w:val="00FC4E72"/>
    <w:rsid w:val="00FC50CD"/>
    <w:rsid w:val="00FC533C"/>
    <w:rsid w:val="00FC5918"/>
    <w:rsid w:val="00FC5B64"/>
    <w:rsid w:val="00FC5BA8"/>
    <w:rsid w:val="00FC5E42"/>
    <w:rsid w:val="00FC686F"/>
    <w:rsid w:val="00FC6D28"/>
    <w:rsid w:val="00FC7BE2"/>
    <w:rsid w:val="00FD006C"/>
    <w:rsid w:val="00FD1F19"/>
    <w:rsid w:val="00FD1F52"/>
    <w:rsid w:val="00FD2132"/>
    <w:rsid w:val="00FD225B"/>
    <w:rsid w:val="00FD326C"/>
    <w:rsid w:val="00FD45CE"/>
    <w:rsid w:val="00FD461A"/>
    <w:rsid w:val="00FD48BC"/>
    <w:rsid w:val="00FD5BFE"/>
    <w:rsid w:val="00FD64ED"/>
    <w:rsid w:val="00FE23B4"/>
    <w:rsid w:val="00FE2DC5"/>
    <w:rsid w:val="00FE300E"/>
    <w:rsid w:val="00FE3567"/>
    <w:rsid w:val="00FE3DA5"/>
    <w:rsid w:val="00FE4094"/>
    <w:rsid w:val="00FE416E"/>
    <w:rsid w:val="00FE45DB"/>
    <w:rsid w:val="00FE781C"/>
    <w:rsid w:val="00FF0151"/>
    <w:rsid w:val="00FF04A3"/>
    <w:rsid w:val="00FF11B9"/>
    <w:rsid w:val="00FF1B28"/>
    <w:rsid w:val="00FF1F7E"/>
    <w:rsid w:val="00FF1F91"/>
    <w:rsid w:val="00FF297D"/>
    <w:rsid w:val="00FF2CAA"/>
    <w:rsid w:val="00FF2F37"/>
    <w:rsid w:val="00FF39FF"/>
    <w:rsid w:val="00FF3E4A"/>
    <w:rsid w:val="00FF3FE9"/>
    <w:rsid w:val="00FF408A"/>
    <w:rsid w:val="00FF433A"/>
    <w:rsid w:val="00FF4F8C"/>
    <w:rsid w:val="00FF652A"/>
    <w:rsid w:val="00FF6673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rsid w:val="00C02370"/>
    <w:pPr>
      <w:widowControl w:val="0"/>
      <w:autoSpaceDE w:val="0"/>
      <w:autoSpaceDN w:val="0"/>
      <w:spacing w:after="180" w:line="240" w:lineRule="auto"/>
    </w:pPr>
    <w:rPr>
      <w:rFonts w:ascii="Times New Roman" w:eastAsia="맑은 고딕" w:hAnsi="Times New Roman" w:cs="Times New Roman"/>
      <w:sz w:val="22"/>
      <w:lang w:val="en-GB"/>
    </w:r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C02370"/>
    <w:pPr>
      <w:keepNext/>
      <w:keepLines/>
      <w:numPr>
        <w:numId w:val="2"/>
      </w:numPr>
      <w:pBdr>
        <w:top w:val="single" w:sz="12" w:space="3" w:color="auto"/>
      </w:pBdr>
      <w:spacing w:before="240" w:after="120" w:line="264" w:lineRule="auto"/>
      <w:ind w:left="0" w:firstLine="0"/>
      <w:jc w:val="left"/>
      <w:outlineLvl w:val="0"/>
    </w:pPr>
    <w:rPr>
      <w:rFonts w:ascii="Arial" w:hAnsi="Arial" w:cs="Arial"/>
      <w:kern w:val="0"/>
      <w:sz w:val="36"/>
      <w:szCs w:val="28"/>
      <w:lang w:val="en-GB" w:eastAsia="zh-TW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C02370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Cs w:val="24"/>
    </w:rPr>
  </w:style>
  <w:style w:type="paragraph" w:styleId="5">
    <w:name w:val="heading 5"/>
    <w:aliases w:val="H5"/>
    <w:basedOn w:val="4"/>
    <w:next w:val="a"/>
    <w:link w:val="5Char"/>
    <w:qFormat/>
    <w:locked/>
    <w:rsid w:val="000120A5"/>
    <w:pPr>
      <w:numPr>
        <w:ilvl w:val="2"/>
      </w:numPr>
      <w:outlineLvl w:val="4"/>
    </w:pPr>
    <w:rPr>
      <w:sz w:val="28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autoSpaceDE/>
      <w:autoSpaceDN/>
      <w:spacing w:before="120"/>
      <w:jc w:val="left"/>
      <w:outlineLvl w:val="5"/>
    </w:pPr>
    <w:rPr>
      <w:rFonts w:ascii="Arial" w:eastAsia="MS Mincho" w:hAnsi="Arial"/>
      <w:kern w:val="0"/>
      <w:szCs w:val="20"/>
      <w:lang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autoSpaceDE/>
      <w:autoSpaceDN/>
      <w:spacing w:before="120"/>
      <w:jc w:val="left"/>
      <w:outlineLvl w:val="6"/>
    </w:pPr>
    <w:rPr>
      <w:rFonts w:ascii="Arial" w:eastAsia="MS Mincho" w:hAnsi="Arial"/>
      <w:kern w:val="0"/>
      <w:szCs w:val="20"/>
      <w:lang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C02370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 w:eastAsia="zh-TW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C02370"/>
    <w:rPr>
      <w:rFonts w:ascii="Arial" w:eastAsiaTheme="majorEastAsia" w:hAnsi="Arial" w:cs="Arial"/>
      <w:bCs/>
      <w:sz w:val="32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0120A5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paragraph" w:styleId="a4">
    <w:name w:val="List Paragraph"/>
    <w:aliases w:val="- Bullets,リスト段落,List Paragraph,Lista1,?? ??,?????,????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autoSpaceDE/>
      <w:autoSpaceDN/>
      <w:spacing w:after="0"/>
      <w:jc w:val="left"/>
    </w:pPr>
    <w:rPr>
      <w:rFonts w:ascii="Arial" w:eastAsia="SimSun" w:hAnsi="Arial"/>
      <w:kern w:val="0"/>
      <w:sz w:val="18"/>
      <w:szCs w:val="20"/>
      <w:lang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autoSpaceDE/>
      <w:autoSpaceDN/>
      <w:spacing w:after="120"/>
      <w:jc w:val="left"/>
    </w:pPr>
    <w:rPr>
      <w:rFonts w:eastAsia="Times New Roman"/>
      <w:kern w:val="0"/>
      <w:szCs w:val="20"/>
      <w:lang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nhideWhenUsed/>
    <w:qFormat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unhideWhenUsed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aliases w:val="- Bullets Char,リスト段落 Char,List Paragraph Char,Lista1 Char,?? ?? Char,????? Char,???? Char,列出段落1 Char,中等深浅网格 1 - 着色 21 Char,列表段落 Char,¥¡¡¡¡ì¬º¥¹¥È¶ÎÂä Char,ÁÐ³ö¶ÎÂä Char,列表段落1 Char,—ño’i—Ž Char,¥ê¥¹¥È¶ÎÂä Char,列出段落 Char,Paragrafo elenco Char"/>
    <w:link w:val="a4"/>
    <w:uiPriority w:val="34"/>
    <w:qFormat/>
    <w:locked/>
    <w:rsid w:val="008F45DF"/>
  </w:style>
  <w:style w:type="paragraph" w:customStyle="1" w:styleId="B1">
    <w:name w:val="B1"/>
    <w:basedOn w:val="a"/>
    <w:link w:val="B1Zchn"/>
    <w:qFormat/>
    <w:rsid w:val="000821DA"/>
    <w:pPr>
      <w:widowControl/>
      <w:autoSpaceDE/>
      <w:autoSpaceDN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rsid w:val="000821DA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1Char1">
    <w:name w:val="B1 Char1"/>
    <w:rsid w:val="00536F7F"/>
    <w:rPr>
      <w:lang w:val="en-GB"/>
    </w:rPr>
  </w:style>
  <w:style w:type="paragraph" w:customStyle="1" w:styleId="B2">
    <w:name w:val="B2"/>
    <w:basedOn w:val="a"/>
    <w:link w:val="B2Char"/>
    <w:qFormat/>
    <w:rsid w:val="007C16F4"/>
    <w:pPr>
      <w:widowControl/>
      <w:autoSpaceDE/>
      <w:autoSpaceDN/>
      <w:ind w:left="851" w:hanging="284"/>
      <w:jc w:val="left"/>
    </w:pPr>
    <w:rPr>
      <w:rFonts w:eastAsiaTheme="minorEastAsia"/>
      <w:kern w:val="0"/>
      <w:sz w:val="20"/>
      <w:szCs w:val="20"/>
      <w:lang w:eastAsia="en-US"/>
    </w:rPr>
  </w:style>
  <w:style w:type="character" w:customStyle="1" w:styleId="B2Char">
    <w:name w:val="B2 Char"/>
    <w:link w:val="B2"/>
    <w:qFormat/>
    <w:rsid w:val="007C16F4"/>
    <w:rPr>
      <w:rFonts w:ascii="Times New Roma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098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03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287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69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80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0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A2A3C-B054-4D17-BD7B-1C9F43F80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1135</Words>
  <Characters>6472</Characters>
  <Application>Microsoft Office Word</Application>
  <DocSecurity>0</DocSecurity>
  <Lines>53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MSH</cp:lastModifiedBy>
  <cp:revision>6</cp:revision>
  <cp:lastPrinted>2013-10-30T13:46:00Z</cp:lastPrinted>
  <dcterms:created xsi:type="dcterms:W3CDTF">2020-10-23T04:21:00Z</dcterms:created>
  <dcterms:modified xsi:type="dcterms:W3CDTF">2020-10-23T06:42:00Z</dcterms:modified>
</cp:coreProperties>
</file>